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C4B2B" w14:textId="77777777" w:rsidR="003E28BC" w:rsidRPr="007D36C7" w:rsidRDefault="00813E73" w:rsidP="00813E73">
      <w:pPr>
        <w:jc w:val="center"/>
        <w:rPr>
          <w:rFonts w:ascii="Calibri" w:hAnsi="Calibri" w:cs="Times New Roman"/>
          <w:b/>
          <w:sz w:val="36"/>
          <w:szCs w:val="36"/>
          <w:u w:val="single"/>
        </w:rPr>
      </w:pPr>
      <w:r w:rsidRPr="007D36C7">
        <w:rPr>
          <w:rFonts w:ascii="Calibri" w:hAnsi="Calibri" w:cs="Times New Roman"/>
          <w:b/>
          <w:sz w:val="36"/>
          <w:szCs w:val="36"/>
          <w:u w:val="single"/>
        </w:rPr>
        <w:t>Education Technology, Equity and Quality in South Africa</w:t>
      </w:r>
    </w:p>
    <w:p w14:paraId="678C88A9" w14:textId="77777777" w:rsidR="000D3128" w:rsidRPr="00C1630C" w:rsidRDefault="000D3128" w:rsidP="000D3128">
      <w:pPr>
        <w:spacing w:before="100" w:beforeAutospacing="1" w:after="100" w:afterAutospacing="1"/>
        <w:jc w:val="both"/>
        <w:rPr>
          <w:rFonts w:ascii="Calibri" w:hAnsi="Calibri"/>
        </w:rPr>
      </w:pPr>
      <w:r w:rsidRPr="00C1630C">
        <w:rPr>
          <w:rFonts w:ascii="Calibri" w:hAnsi="Calibri"/>
        </w:rPr>
        <w:t xml:space="preserve">Not unexpectedly, the dawn of democracy in South Africa in 1994 ushered in an era of explosive expectations among the country’s majority black population.  The expectations revolved around redressing the inequalities experienced under centuries of apartheid rule, most critically among the black and coloured segments of the population, but equally among the Asian/Indian group.  The national government recognises that the </w:t>
      </w:r>
      <w:r w:rsidRPr="00C1630C">
        <w:rPr>
          <w:rFonts w:ascii="Calibri" w:hAnsi="Calibri" w:cs="Arial"/>
        </w:rPr>
        <w:t>heart of the education challenge in South Africa lies at the nexus of equity, efficiency and quality</w:t>
      </w:r>
      <w:r w:rsidR="001453D0" w:rsidRPr="00C1630C">
        <w:rPr>
          <w:rFonts w:ascii="Calibri" w:hAnsi="Calibri" w:cs="Arial"/>
        </w:rPr>
        <w:t xml:space="preserve">, i.e. </w:t>
      </w:r>
      <w:r w:rsidRPr="00C1630C">
        <w:rPr>
          <w:rFonts w:ascii="Calibri" w:hAnsi="Calibri" w:cs="Arial"/>
        </w:rPr>
        <w:t>in South Africa, it is not possible to discuss equity and diversity outside of the framework of quality</w:t>
      </w:r>
      <w:r w:rsidR="001453D0" w:rsidRPr="00C1630C">
        <w:rPr>
          <w:rFonts w:ascii="Calibri" w:hAnsi="Calibri" w:cs="Arial"/>
        </w:rPr>
        <w:t xml:space="preserve"> – all </w:t>
      </w:r>
      <w:r w:rsidRPr="00C1630C">
        <w:rPr>
          <w:rFonts w:ascii="Calibri" w:hAnsi="Calibri" w:cs="Arial"/>
        </w:rPr>
        <w:t>are inextricably inter-twined.</w:t>
      </w:r>
    </w:p>
    <w:p w14:paraId="1563A5A5" w14:textId="77777777" w:rsidR="00813E73" w:rsidRPr="00C1630C" w:rsidRDefault="000D3128" w:rsidP="00DC3776">
      <w:pPr>
        <w:jc w:val="both"/>
        <w:rPr>
          <w:rFonts w:ascii="Calibri" w:hAnsi="Calibri"/>
        </w:rPr>
      </w:pPr>
      <w:r w:rsidRPr="00C1630C">
        <w:rPr>
          <w:rFonts w:ascii="Calibri" w:hAnsi="Calibri"/>
        </w:rPr>
        <w:t xml:space="preserve">More than two decades later, the goal may seem largely met with increased opportunities for those initially marginalized, and South Africa is projected to be the first country to achieve the SDG goals in education by 2030.  Yet, there is increasing demand for more equity in education.   Technology is being leveraged to address </w:t>
      </w:r>
      <w:r w:rsidR="00545BAC" w:rsidRPr="00C1630C">
        <w:rPr>
          <w:rFonts w:ascii="Calibri" w:hAnsi="Calibri"/>
        </w:rPr>
        <w:t>the demand</w:t>
      </w:r>
      <w:r w:rsidRPr="00C1630C">
        <w:rPr>
          <w:rFonts w:ascii="Calibri" w:hAnsi="Calibri"/>
        </w:rPr>
        <w:t xml:space="preserve"> at different levels</w:t>
      </w:r>
      <w:r w:rsidR="00545BAC" w:rsidRPr="00C1630C">
        <w:rPr>
          <w:rFonts w:ascii="Calibri" w:hAnsi="Calibri"/>
        </w:rPr>
        <w:t>, in different ways</w:t>
      </w:r>
      <w:r w:rsidRPr="00C1630C">
        <w:rPr>
          <w:rFonts w:ascii="Calibri" w:hAnsi="Calibri"/>
        </w:rPr>
        <w:t>.</w:t>
      </w:r>
      <w:r w:rsidR="00DC3776" w:rsidRPr="00C1630C">
        <w:rPr>
          <w:rFonts w:ascii="Calibri" w:hAnsi="Calibri"/>
        </w:rPr>
        <w:t xml:space="preserve">  The national government has introduced an Integrated ICT in Education Policy that forms the basis of its initiatives to improve quality and equity in education. It has also formed multiple partnerships to help drive this goal.</w:t>
      </w:r>
    </w:p>
    <w:p w14:paraId="2AD67426" w14:textId="77777777" w:rsidR="00545BAC" w:rsidRPr="00C1630C" w:rsidRDefault="00545BAC" w:rsidP="000D3128">
      <w:pPr>
        <w:rPr>
          <w:rFonts w:ascii="Calibri" w:hAnsi="Calibri"/>
        </w:rPr>
      </w:pPr>
      <w:r w:rsidRPr="00C1630C">
        <w:rPr>
          <w:rFonts w:ascii="Calibri" w:hAnsi="Calibri"/>
        </w:rPr>
        <w:t xml:space="preserve">In this class, we will address the following </w:t>
      </w:r>
      <w:r w:rsidR="00EA3F98" w:rsidRPr="00C1630C">
        <w:rPr>
          <w:rFonts w:ascii="Calibri" w:hAnsi="Calibri"/>
        </w:rPr>
        <w:t>issues/</w:t>
      </w:r>
      <w:r w:rsidRPr="00C1630C">
        <w:rPr>
          <w:rFonts w:ascii="Calibri" w:hAnsi="Calibri"/>
        </w:rPr>
        <w:t>questions.</w:t>
      </w:r>
    </w:p>
    <w:p w14:paraId="00329B0B" w14:textId="77777777" w:rsidR="00DC3776" w:rsidRPr="00C1630C" w:rsidRDefault="00EA3F98" w:rsidP="000433F3">
      <w:pPr>
        <w:pStyle w:val="ListParagraph"/>
        <w:numPr>
          <w:ilvl w:val="0"/>
          <w:numId w:val="1"/>
        </w:numPr>
        <w:spacing w:before="120" w:after="120"/>
        <w:contextualSpacing w:val="0"/>
        <w:rPr>
          <w:rFonts w:ascii="Calibri" w:hAnsi="Calibri"/>
        </w:rPr>
      </w:pPr>
      <w:r w:rsidRPr="00C1630C">
        <w:rPr>
          <w:rFonts w:ascii="Calibri" w:hAnsi="Calibri"/>
        </w:rPr>
        <w:t>Policy and i</w:t>
      </w:r>
      <w:r w:rsidR="00DC3776" w:rsidRPr="00C1630C">
        <w:rPr>
          <w:rFonts w:ascii="Calibri" w:hAnsi="Calibri"/>
        </w:rPr>
        <w:t>mplementation gaps in harnessing technology to achieve the goal of equity in South Afr</w:t>
      </w:r>
      <w:r w:rsidRPr="00C1630C">
        <w:rPr>
          <w:rFonts w:ascii="Calibri" w:hAnsi="Calibri"/>
        </w:rPr>
        <w:t>ican society, through education</w:t>
      </w:r>
    </w:p>
    <w:p w14:paraId="3072A22E" w14:textId="77777777" w:rsidR="00DC3776" w:rsidRPr="00C1630C" w:rsidRDefault="00DC3776" w:rsidP="000433F3">
      <w:pPr>
        <w:pStyle w:val="ListParagraph"/>
        <w:numPr>
          <w:ilvl w:val="0"/>
          <w:numId w:val="1"/>
        </w:numPr>
        <w:spacing w:before="120" w:after="120"/>
        <w:contextualSpacing w:val="0"/>
        <w:rPr>
          <w:rFonts w:ascii="Calibri" w:hAnsi="Calibri"/>
        </w:rPr>
      </w:pPr>
      <w:r w:rsidRPr="00C1630C">
        <w:rPr>
          <w:rFonts w:ascii="Calibri" w:hAnsi="Calibri"/>
        </w:rPr>
        <w:t xml:space="preserve">What would be the role of </w:t>
      </w:r>
      <w:r w:rsidR="00EA3F98" w:rsidRPr="00C1630C">
        <w:rPr>
          <w:rFonts w:ascii="Calibri" w:hAnsi="Calibri"/>
        </w:rPr>
        <w:t xml:space="preserve">national level </w:t>
      </w:r>
      <w:r w:rsidRPr="00C1630C">
        <w:rPr>
          <w:rFonts w:ascii="Calibri" w:hAnsi="Calibri"/>
        </w:rPr>
        <w:t xml:space="preserve">partnerships in </w:t>
      </w:r>
      <w:r w:rsidR="00EA3F98" w:rsidRPr="00C1630C">
        <w:rPr>
          <w:rFonts w:ascii="Calibri" w:hAnsi="Calibri"/>
        </w:rPr>
        <w:t>advancing</w:t>
      </w:r>
      <w:r w:rsidRPr="00C1630C">
        <w:rPr>
          <w:rFonts w:ascii="Calibri" w:hAnsi="Calibri"/>
        </w:rPr>
        <w:t xml:space="preserve"> this national objective?</w:t>
      </w:r>
    </w:p>
    <w:p w14:paraId="38C4867F" w14:textId="77777777" w:rsidR="00545BAC" w:rsidRPr="00C1630C" w:rsidRDefault="009E0729" w:rsidP="000433F3">
      <w:pPr>
        <w:pStyle w:val="ListParagraph"/>
        <w:numPr>
          <w:ilvl w:val="0"/>
          <w:numId w:val="1"/>
        </w:numPr>
        <w:spacing w:before="120" w:after="120"/>
        <w:contextualSpacing w:val="0"/>
        <w:rPr>
          <w:rFonts w:ascii="Calibri" w:hAnsi="Calibri"/>
        </w:rPr>
      </w:pPr>
      <w:r w:rsidRPr="00C1630C">
        <w:rPr>
          <w:rFonts w:ascii="Calibri" w:hAnsi="Calibri"/>
        </w:rPr>
        <w:t>Can technology in and of its own solve the twin problems of inequity, quality and diversity in South Africa?</w:t>
      </w:r>
    </w:p>
    <w:p w14:paraId="66687872" w14:textId="77777777" w:rsidR="009E0729" w:rsidRPr="00C1630C" w:rsidRDefault="009E0729" w:rsidP="000433F3">
      <w:pPr>
        <w:pStyle w:val="ListParagraph"/>
        <w:numPr>
          <w:ilvl w:val="0"/>
          <w:numId w:val="1"/>
        </w:numPr>
        <w:spacing w:before="120" w:after="120"/>
        <w:contextualSpacing w:val="0"/>
        <w:rPr>
          <w:rFonts w:ascii="Calibri" w:hAnsi="Calibri"/>
        </w:rPr>
      </w:pPr>
      <w:r w:rsidRPr="00C1630C">
        <w:rPr>
          <w:rFonts w:ascii="Calibri" w:hAnsi="Calibri"/>
        </w:rPr>
        <w:t xml:space="preserve">What lessons can we draw from some of the emerging </w:t>
      </w:r>
      <w:r w:rsidR="00AB66C0" w:rsidRPr="00C1630C">
        <w:rPr>
          <w:rFonts w:ascii="Calibri" w:hAnsi="Calibri"/>
        </w:rPr>
        <w:t>initiatives around ICT in education in South Africa</w:t>
      </w:r>
      <w:r w:rsidRPr="00C1630C">
        <w:rPr>
          <w:rFonts w:ascii="Calibri" w:hAnsi="Calibri"/>
        </w:rPr>
        <w:t>?</w:t>
      </w:r>
    </w:p>
    <w:p w14:paraId="375A34E6" w14:textId="77777777" w:rsidR="009A2C92" w:rsidRDefault="009A2C92" w:rsidP="007D36C7">
      <w:pPr>
        <w:spacing w:before="120" w:after="120"/>
        <w:contextualSpacing/>
        <w:rPr>
          <w:rFonts w:cs="Times New Roman"/>
          <w:b/>
          <w:sz w:val="28"/>
          <w:szCs w:val="24"/>
        </w:rPr>
      </w:pPr>
    </w:p>
    <w:p w14:paraId="0952EEE6" w14:textId="77777777" w:rsidR="007D36C7" w:rsidRPr="00D153F1" w:rsidRDefault="007D36C7" w:rsidP="007D36C7">
      <w:pPr>
        <w:spacing w:before="120" w:after="120"/>
        <w:contextualSpacing/>
        <w:rPr>
          <w:rFonts w:cs="Times New Roman"/>
          <w:b/>
          <w:sz w:val="28"/>
          <w:szCs w:val="24"/>
        </w:rPr>
      </w:pPr>
      <w:r w:rsidRPr="00D153F1">
        <w:rPr>
          <w:rFonts w:cs="Times New Roman"/>
          <w:b/>
          <w:sz w:val="28"/>
          <w:szCs w:val="24"/>
        </w:rPr>
        <w:t>South Africa Context:</w:t>
      </w:r>
    </w:p>
    <w:p w14:paraId="4DA3A00E" w14:textId="77777777" w:rsidR="007D36C7" w:rsidRPr="001B16BA" w:rsidRDefault="007D36C7" w:rsidP="000433F3">
      <w:pPr>
        <w:pStyle w:val="ListParagraph"/>
        <w:numPr>
          <w:ilvl w:val="0"/>
          <w:numId w:val="4"/>
        </w:numPr>
        <w:spacing w:before="120" w:after="120"/>
        <w:contextualSpacing w:val="0"/>
        <w:rPr>
          <w:rFonts w:cs="Times New Roman"/>
          <w:sz w:val="24"/>
          <w:szCs w:val="24"/>
        </w:rPr>
      </w:pPr>
      <w:r w:rsidRPr="001B16BA">
        <w:rPr>
          <w:rFonts w:cs="Times New Roman"/>
          <w:sz w:val="24"/>
          <w:szCs w:val="24"/>
        </w:rPr>
        <w:t>High income country</w:t>
      </w:r>
    </w:p>
    <w:p w14:paraId="19402343" w14:textId="77777777" w:rsidR="007D36C7" w:rsidRPr="001B16BA" w:rsidRDefault="007D36C7" w:rsidP="000433F3">
      <w:pPr>
        <w:pStyle w:val="ListParagraph"/>
        <w:numPr>
          <w:ilvl w:val="0"/>
          <w:numId w:val="4"/>
        </w:numPr>
        <w:spacing w:before="120" w:after="120"/>
        <w:contextualSpacing w:val="0"/>
        <w:rPr>
          <w:rFonts w:cs="Times New Roman"/>
          <w:sz w:val="24"/>
          <w:szCs w:val="24"/>
        </w:rPr>
      </w:pPr>
      <w:r w:rsidRPr="001B16BA">
        <w:rPr>
          <w:rFonts w:cs="Times New Roman"/>
          <w:sz w:val="24"/>
          <w:szCs w:val="24"/>
        </w:rPr>
        <w:t>High budgetary allocation to education, 6% of GDP</w:t>
      </w:r>
    </w:p>
    <w:p w14:paraId="4C958393" w14:textId="77777777" w:rsidR="007D36C7" w:rsidRPr="001B16BA" w:rsidRDefault="007D36C7" w:rsidP="000433F3">
      <w:pPr>
        <w:pStyle w:val="ListParagraph"/>
        <w:numPr>
          <w:ilvl w:val="0"/>
          <w:numId w:val="4"/>
        </w:numPr>
        <w:spacing w:before="120" w:after="120"/>
        <w:contextualSpacing w:val="0"/>
        <w:rPr>
          <w:rFonts w:cs="Times New Roman"/>
          <w:sz w:val="24"/>
          <w:szCs w:val="24"/>
        </w:rPr>
      </w:pPr>
      <w:r w:rsidRPr="001B16BA">
        <w:rPr>
          <w:rFonts w:cs="Times New Roman"/>
          <w:sz w:val="24"/>
          <w:szCs w:val="24"/>
        </w:rPr>
        <w:t>Highly decentralised, funds to provinces, national responsible for policy and curriculum</w:t>
      </w:r>
    </w:p>
    <w:p w14:paraId="1EE58E1F" w14:textId="77777777" w:rsidR="007D36C7" w:rsidRPr="001B16BA" w:rsidRDefault="007D36C7" w:rsidP="000433F3">
      <w:pPr>
        <w:pStyle w:val="ListParagraph"/>
        <w:numPr>
          <w:ilvl w:val="0"/>
          <w:numId w:val="4"/>
        </w:numPr>
        <w:spacing w:before="120" w:after="120"/>
        <w:contextualSpacing w:val="0"/>
        <w:rPr>
          <w:rFonts w:cs="Times New Roman"/>
          <w:sz w:val="24"/>
          <w:szCs w:val="24"/>
        </w:rPr>
      </w:pPr>
      <w:r w:rsidRPr="001B16BA">
        <w:rPr>
          <w:rFonts w:cs="Times New Roman"/>
          <w:sz w:val="24"/>
          <w:szCs w:val="24"/>
        </w:rPr>
        <w:t>Achieved Millennium Development Goals (MDG), projected first country to achieve Sustainable Development Goals (SDG) by 2030</w:t>
      </w:r>
    </w:p>
    <w:p w14:paraId="678A0E6E" w14:textId="77777777" w:rsidR="007D36C7" w:rsidRPr="001B16BA" w:rsidRDefault="007D36C7" w:rsidP="000433F3">
      <w:pPr>
        <w:pStyle w:val="ListParagraph"/>
        <w:numPr>
          <w:ilvl w:val="0"/>
          <w:numId w:val="4"/>
        </w:numPr>
        <w:spacing w:before="120" w:after="120"/>
        <w:contextualSpacing w:val="0"/>
        <w:rPr>
          <w:rFonts w:cs="Times New Roman"/>
          <w:sz w:val="24"/>
          <w:szCs w:val="24"/>
        </w:rPr>
      </w:pPr>
      <w:r w:rsidRPr="001B16BA">
        <w:rPr>
          <w:rFonts w:cs="Times New Roman"/>
          <w:sz w:val="24"/>
          <w:szCs w:val="24"/>
        </w:rPr>
        <w:t>But inequities remain: rich/poor, black/white; urban/rural</w:t>
      </w:r>
    </w:p>
    <w:p w14:paraId="365883A1" w14:textId="77777777" w:rsidR="007D36C7" w:rsidRPr="001B16BA" w:rsidRDefault="007D36C7" w:rsidP="000433F3">
      <w:pPr>
        <w:pStyle w:val="ListParagraph"/>
        <w:numPr>
          <w:ilvl w:val="0"/>
          <w:numId w:val="4"/>
        </w:numPr>
        <w:spacing w:before="120" w:after="120"/>
        <w:contextualSpacing w:val="0"/>
        <w:rPr>
          <w:rFonts w:cs="Times New Roman"/>
          <w:sz w:val="24"/>
          <w:szCs w:val="24"/>
        </w:rPr>
      </w:pPr>
      <w:r w:rsidRPr="001B16BA">
        <w:rPr>
          <w:rFonts w:cs="Times New Roman"/>
          <w:sz w:val="24"/>
          <w:szCs w:val="24"/>
        </w:rPr>
        <w:t xml:space="preserve">Role of technology in addressing inequity in education sector and society generally </w:t>
      </w:r>
    </w:p>
    <w:p w14:paraId="7CBE8004" w14:textId="77777777" w:rsidR="007D36C7" w:rsidRPr="001B16BA" w:rsidRDefault="007D36C7" w:rsidP="007D36C7">
      <w:pPr>
        <w:spacing w:before="120" w:after="120"/>
        <w:ind w:left="360"/>
        <w:contextualSpacing/>
        <w:rPr>
          <w:rFonts w:cs="Times New Roman"/>
          <w:sz w:val="24"/>
          <w:szCs w:val="24"/>
        </w:rPr>
      </w:pPr>
    </w:p>
    <w:p w14:paraId="356FFBE9" w14:textId="77777777" w:rsidR="00343698" w:rsidRDefault="00343698" w:rsidP="007D36C7">
      <w:pPr>
        <w:spacing w:before="120" w:after="120"/>
        <w:contextualSpacing/>
        <w:rPr>
          <w:rFonts w:cs="Times New Roman"/>
          <w:b/>
          <w:sz w:val="36"/>
          <w:szCs w:val="36"/>
        </w:rPr>
      </w:pPr>
    </w:p>
    <w:p w14:paraId="241FF7D5" w14:textId="77777777" w:rsidR="00343698" w:rsidRDefault="00343698" w:rsidP="007D36C7">
      <w:pPr>
        <w:spacing w:before="120" w:after="120"/>
        <w:contextualSpacing/>
        <w:rPr>
          <w:rFonts w:cs="Times New Roman"/>
          <w:b/>
          <w:sz w:val="36"/>
          <w:szCs w:val="36"/>
        </w:rPr>
      </w:pPr>
    </w:p>
    <w:p w14:paraId="1D3BE83C" w14:textId="1AAC2908" w:rsidR="0024004C" w:rsidRDefault="000433F3" w:rsidP="009A2C92">
      <w:pPr>
        <w:rPr>
          <w:rFonts w:cs="Times New Roman"/>
          <w:b/>
          <w:sz w:val="28"/>
          <w:szCs w:val="36"/>
        </w:rPr>
      </w:pPr>
      <w:r>
        <w:rPr>
          <w:rFonts w:cs="Times New Roman"/>
          <w:b/>
          <w:sz w:val="28"/>
          <w:szCs w:val="36"/>
        </w:rPr>
        <w:br w:type="page"/>
      </w:r>
      <w:r w:rsidR="0024004C">
        <w:rPr>
          <w:rFonts w:cs="Times New Roman"/>
          <w:b/>
          <w:sz w:val="28"/>
          <w:szCs w:val="36"/>
        </w:rPr>
        <w:lastRenderedPageBreak/>
        <w:t>Readings:</w:t>
      </w:r>
    </w:p>
    <w:p w14:paraId="0A005725" w14:textId="30FC75EB" w:rsidR="007C3F9E" w:rsidRPr="00B570C9" w:rsidRDefault="0024004C" w:rsidP="00B570C9">
      <w:pPr>
        <w:pStyle w:val="ListParagraph"/>
        <w:numPr>
          <w:ilvl w:val="0"/>
          <w:numId w:val="11"/>
        </w:numPr>
        <w:spacing w:before="120" w:after="120"/>
        <w:rPr>
          <w:rFonts w:cs="Times New Roman"/>
          <w:sz w:val="24"/>
          <w:szCs w:val="24"/>
        </w:rPr>
      </w:pPr>
      <w:r w:rsidRPr="00B570C9">
        <w:rPr>
          <w:rFonts w:cs="Times New Roman"/>
          <w:sz w:val="24"/>
          <w:szCs w:val="24"/>
        </w:rPr>
        <w:t xml:space="preserve">Read the </w:t>
      </w:r>
      <w:r w:rsidR="00BF5FF6" w:rsidRPr="00B570C9">
        <w:rPr>
          <w:rFonts w:cs="Times New Roman"/>
          <w:sz w:val="24"/>
          <w:szCs w:val="24"/>
        </w:rPr>
        <w:t xml:space="preserve">following </w:t>
      </w:r>
      <w:r w:rsidRPr="00B570C9">
        <w:rPr>
          <w:rFonts w:cs="Times New Roman"/>
          <w:sz w:val="24"/>
          <w:szCs w:val="24"/>
        </w:rPr>
        <w:t>materials presented</w:t>
      </w:r>
      <w:r w:rsidR="007C3F9E" w:rsidRPr="00B570C9">
        <w:rPr>
          <w:rFonts w:cs="Times New Roman"/>
          <w:sz w:val="24"/>
          <w:szCs w:val="24"/>
        </w:rPr>
        <w:t xml:space="preserve"> as the required readings</w:t>
      </w:r>
      <w:r w:rsidR="00E84AB1" w:rsidRPr="00B570C9">
        <w:rPr>
          <w:rFonts w:cs="Times New Roman"/>
          <w:sz w:val="24"/>
          <w:szCs w:val="24"/>
        </w:rPr>
        <w:t>. Feel free to review the Optional Readings as well.</w:t>
      </w:r>
    </w:p>
    <w:p w14:paraId="3886823E" w14:textId="77777777" w:rsidR="00BF5FF6" w:rsidRPr="00BF5FF6" w:rsidRDefault="00BF5FF6" w:rsidP="006B1236">
      <w:pPr>
        <w:pStyle w:val="ListParagraph"/>
        <w:numPr>
          <w:ilvl w:val="0"/>
          <w:numId w:val="8"/>
        </w:numPr>
        <w:spacing w:before="120" w:after="120" w:line="240" w:lineRule="auto"/>
        <w:rPr>
          <w:rFonts w:cs="Times New Roman"/>
          <w:sz w:val="24"/>
          <w:szCs w:val="24"/>
        </w:rPr>
      </w:pPr>
      <w:r w:rsidRPr="00BF5FF6">
        <w:rPr>
          <w:rFonts w:cs="Times New Roman"/>
          <w:sz w:val="24"/>
          <w:szCs w:val="24"/>
        </w:rPr>
        <w:t>Profile Summary</w:t>
      </w:r>
    </w:p>
    <w:p w14:paraId="14FD5C94" w14:textId="1B3F596B" w:rsidR="00A70E73" w:rsidRPr="00A70E73" w:rsidRDefault="00A70E73" w:rsidP="006B1236">
      <w:pPr>
        <w:pStyle w:val="ListParagraph"/>
        <w:numPr>
          <w:ilvl w:val="0"/>
          <w:numId w:val="8"/>
        </w:numPr>
        <w:spacing w:before="120" w:after="120" w:line="240" w:lineRule="auto"/>
        <w:rPr>
          <w:rFonts w:cs="Times New Roman"/>
          <w:sz w:val="24"/>
          <w:szCs w:val="24"/>
        </w:rPr>
      </w:pPr>
      <w:r w:rsidRPr="00A70E73">
        <w:rPr>
          <w:rFonts w:cs="Times New Roman"/>
          <w:sz w:val="24"/>
          <w:szCs w:val="24"/>
        </w:rPr>
        <w:t>National Integrated ICT Policy</w:t>
      </w:r>
    </w:p>
    <w:p w14:paraId="54E9B5FF" w14:textId="277B2A4A" w:rsidR="00A70E73" w:rsidRPr="00A70E73" w:rsidRDefault="00A70E73" w:rsidP="006B1236">
      <w:pPr>
        <w:pStyle w:val="ListParagraph"/>
        <w:numPr>
          <w:ilvl w:val="0"/>
          <w:numId w:val="8"/>
        </w:numPr>
        <w:spacing w:before="120" w:after="120" w:line="240" w:lineRule="auto"/>
        <w:rPr>
          <w:rFonts w:cs="Times New Roman"/>
          <w:sz w:val="24"/>
          <w:szCs w:val="24"/>
        </w:rPr>
      </w:pPr>
      <w:r w:rsidRPr="00A70E73">
        <w:rPr>
          <w:rFonts w:cs="Times New Roman"/>
          <w:sz w:val="24"/>
          <w:szCs w:val="24"/>
        </w:rPr>
        <w:t>Low Quality Education as a Poverty Trap</w:t>
      </w:r>
    </w:p>
    <w:p w14:paraId="1DB7E890" w14:textId="77777777" w:rsidR="00B570C9" w:rsidRPr="00B570C9" w:rsidRDefault="00B570C9" w:rsidP="00B570C9">
      <w:pPr>
        <w:pStyle w:val="ListParagraph"/>
        <w:spacing w:before="240" w:after="240"/>
        <w:ind w:left="360"/>
        <w:rPr>
          <w:rFonts w:cs="Times New Roman"/>
          <w:sz w:val="24"/>
          <w:szCs w:val="24"/>
        </w:rPr>
      </w:pPr>
    </w:p>
    <w:p w14:paraId="0B0AE8C9" w14:textId="512A847A" w:rsidR="00E84AB1" w:rsidRPr="00B570C9" w:rsidRDefault="00E84AB1" w:rsidP="00B570C9">
      <w:pPr>
        <w:pStyle w:val="ListParagraph"/>
        <w:numPr>
          <w:ilvl w:val="0"/>
          <w:numId w:val="11"/>
        </w:numPr>
        <w:spacing w:before="240" w:after="240"/>
        <w:rPr>
          <w:rFonts w:cs="Times New Roman"/>
          <w:sz w:val="24"/>
          <w:szCs w:val="24"/>
        </w:rPr>
      </w:pPr>
      <w:r w:rsidRPr="00B570C9">
        <w:rPr>
          <w:sz w:val="24"/>
          <w:szCs w:val="24"/>
        </w:rPr>
        <w:t xml:space="preserve">Select and read </w:t>
      </w:r>
      <w:r w:rsidRPr="00B570C9">
        <w:rPr>
          <w:sz w:val="24"/>
          <w:szCs w:val="24"/>
          <w:u w:val="single"/>
        </w:rPr>
        <w:t>one</w:t>
      </w:r>
      <w:r w:rsidRPr="00B570C9">
        <w:rPr>
          <w:sz w:val="24"/>
          <w:szCs w:val="24"/>
        </w:rPr>
        <w:t xml:space="preserve"> of these cases that interests you the most. </w:t>
      </w:r>
      <w:r w:rsidR="00754AB9" w:rsidRPr="00B570C9">
        <w:rPr>
          <w:sz w:val="24"/>
          <w:szCs w:val="24"/>
        </w:rPr>
        <w:t>As part of the class activity, w</w:t>
      </w:r>
      <w:r w:rsidRPr="00B570C9">
        <w:rPr>
          <w:sz w:val="24"/>
          <w:szCs w:val="24"/>
        </w:rPr>
        <w:t>e will divide up into groups based on these cases</w:t>
      </w:r>
      <w:r w:rsidR="00754AB9" w:rsidRPr="00B570C9">
        <w:rPr>
          <w:sz w:val="24"/>
          <w:szCs w:val="24"/>
        </w:rPr>
        <w:t>.</w:t>
      </w:r>
    </w:p>
    <w:p w14:paraId="7B8D5AED" w14:textId="368F1D11" w:rsidR="006B1236" w:rsidRPr="00BF5FF6" w:rsidRDefault="006B1236" w:rsidP="006B1236">
      <w:pPr>
        <w:pStyle w:val="ListParagraph"/>
        <w:numPr>
          <w:ilvl w:val="0"/>
          <w:numId w:val="8"/>
        </w:numPr>
        <w:spacing w:before="120" w:after="120" w:line="240" w:lineRule="auto"/>
        <w:rPr>
          <w:rFonts w:cs="Times New Roman"/>
          <w:sz w:val="24"/>
          <w:szCs w:val="24"/>
        </w:rPr>
      </w:pPr>
      <w:r w:rsidRPr="00060FA9">
        <w:rPr>
          <w:rFonts w:cs="Times New Roman"/>
          <w:sz w:val="24"/>
          <w:szCs w:val="24"/>
        </w:rPr>
        <w:t>Mobile Technology</w:t>
      </w:r>
    </w:p>
    <w:p w14:paraId="78E623B7" w14:textId="41520D18" w:rsidR="006B1236" w:rsidRPr="00A70E73" w:rsidRDefault="006B1236" w:rsidP="006B1236">
      <w:pPr>
        <w:pStyle w:val="ListParagraph"/>
        <w:numPr>
          <w:ilvl w:val="0"/>
          <w:numId w:val="8"/>
        </w:numPr>
        <w:spacing w:before="120" w:after="120" w:line="240" w:lineRule="auto"/>
        <w:rPr>
          <w:rFonts w:cs="Times New Roman"/>
          <w:sz w:val="24"/>
          <w:szCs w:val="24"/>
        </w:rPr>
      </w:pPr>
      <w:r w:rsidRPr="00060FA9">
        <w:rPr>
          <w:rFonts w:cs="Times New Roman"/>
          <w:sz w:val="24"/>
          <w:szCs w:val="24"/>
        </w:rPr>
        <w:t>Role of ICT for Equity</w:t>
      </w:r>
    </w:p>
    <w:p w14:paraId="2FF519CB" w14:textId="58C42EA5" w:rsidR="006B1236" w:rsidRDefault="006B1236" w:rsidP="006B1236">
      <w:pPr>
        <w:pStyle w:val="ListParagraph"/>
        <w:numPr>
          <w:ilvl w:val="0"/>
          <w:numId w:val="8"/>
        </w:numPr>
        <w:spacing w:before="120" w:after="120" w:line="240" w:lineRule="auto"/>
        <w:rPr>
          <w:rFonts w:cs="Times New Roman"/>
          <w:sz w:val="24"/>
          <w:szCs w:val="24"/>
        </w:rPr>
      </w:pPr>
      <w:r w:rsidRPr="00060FA9">
        <w:rPr>
          <w:rFonts w:cs="Times New Roman"/>
          <w:sz w:val="24"/>
          <w:szCs w:val="24"/>
        </w:rPr>
        <w:t>Teaching and Digital Technologies</w:t>
      </w:r>
    </w:p>
    <w:p w14:paraId="4285B203" w14:textId="1E0AEC11" w:rsidR="006B1236" w:rsidRPr="00A70E73" w:rsidRDefault="006B1236" w:rsidP="006B1236">
      <w:pPr>
        <w:pStyle w:val="ListParagraph"/>
        <w:numPr>
          <w:ilvl w:val="0"/>
          <w:numId w:val="8"/>
        </w:numPr>
        <w:spacing w:before="120" w:after="120" w:line="240" w:lineRule="auto"/>
        <w:rPr>
          <w:rFonts w:cs="Times New Roman"/>
          <w:sz w:val="24"/>
          <w:szCs w:val="24"/>
        </w:rPr>
      </w:pPr>
      <w:r w:rsidRPr="00060FA9">
        <w:rPr>
          <w:rFonts w:cs="Times New Roman"/>
          <w:sz w:val="24"/>
          <w:szCs w:val="24"/>
        </w:rPr>
        <w:t>ukuFUNda Virtual School</w:t>
      </w:r>
    </w:p>
    <w:p w14:paraId="1E490869" w14:textId="77777777" w:rsidR="0024004C" w:rsidRDefault="0024004C" w:rsidP="007D36C7">
      <w:pPr>
        <w:spacing w:before="120" w:after="120"/>
        <w:contextualSpacing/>
        <w:rPr>
          <w:rFonts w:cs="Times New Roman"/>
          <w:b/>
          <w:sz w:val="28"/>
          <w:szCs w:val="36"/>
        </w:rPr>
      </w:pPr>
    </w:p>
    <w:p w14:paraId="33421310" w14:textId="70694687" w:rsidR="007D36C7" w:rsidRPr="00D153F1" w:rsidRDefault="0029353B" w:rsidP="007D36C7">
      <w:pPr>
        <w:spacing w:before="120" w:after="120"/>
        <w:contextualSpacing/>
        <w:rPr>
          <w:rFonts w:cs="Times New Roman"/>
          <w:b/>
          <w:sz w:val="28"/>
          <w:szCs w:val="36"/>
        </w:rPr>
      </w:pPr>
      <w:r>
        <w:rPr>
          <w:rFonts w:cs="Times New Roman"/>
          <w:b/>
          <w:sz w:val="28"/>
          <w:szCs w:val="36"/>
        </w:rPr>
        <w:t>Class Activity</w:t>
      </w:r>
      <w:r w:rsidR="007D36C7" w:rsidRPr="00D153F1">
        <w:rPr>
          <w:rFonts w:cs="Times New Roman"/>
          <w:b/>
          <w:sz w:val="28"/>
          <w:szCs w:val="36"/>
        </w:rPr>
        <w:t>:</w:t>
      </w:r>
    </w:p>
    <w:p w14:paraId="0735294E" w14:textId="3AFFB6FD" w:rsidR="00B35C1C" w:rsidRDefault="00FC5474" w:rsidP="001A74B3">
      <w:pPr>
        <w:pStyle w:val="ListParagraph"/>
        <w:numPr>
          <w:ilvl w:val="0"/>
          <w:numId w:val="13"/>
        </w:numPr>
        <w:spacing w:after="0"/>
        <w:rPr>
          <w:rFonts w:cs="Times New Roman"/>
          <w:sz w:val="24"/>
          <w:szCs w:val="24"/>
        </w:rPr>
      </w:pPr>
      <w:r w:rsidRPr="00B570C9">
        <w:rPr>
          <w:rFonts w:cs="Times New Roman"/>
          <w:sz w:val="24"/>
          <w:szCs w:val="24"/>
          <w:u w:val="single"/>
        </w:rPr>
        <w:t>Meet</w:t>
      </w:r>
      <w:r w:rsidRPr="00B570C9">
        <w:rPr>
          <w:rFonts w:cs="Times New Roman"/>
          <w:sz w:val="24"/>
          <w:szCs w:val="24"/>
        </w:rPr>
        <w:t xml:space="preserve"> in your group to brainstorm </w:t>
      </w:r>
      <w:r w:rsidR="00E41F26" w:rsidRPr="00B570C9">
        <w:rPr>
          <w:rFonts w:cs="Times New Roman"/>
          <w:sz w:val="24"/>
          <w:szCs w:val="24"/>
        </w:rPr>
        <w:t xml:space="preserve">and discuss </w:t>
      </w:r>
      <w:r w:rsidRPr="00B570C9">
        <w:rPr>
          <w:rFonts w:cs="Times New Roman"/>
          <w:sz w:val="24"/>
          <w:szCs w:val="24"/>
        </w:rPr>
        <w:t>the selected case</w:t>
      </w:r>
      <w:r w:rsidR="00E41F26" w:rsidRPr="00B570C9">
        <w:rPr>
          <w:rFonts w:cs="Times New Roman"/>
          <w:sz w:val="24"/>
          <w:szCs w:val="24"/>
        </w:rPr>
        <w:t>. Specifically</w:t>
      </w:r>
      <w:r w:rsidR="00CD3187" w:rsidRPr="00B570C9">
        <w:rPr>
          <w:rFonts w:cs="Times New Roman"/>
          <w:sz w:val="24"/>
          <w:szCs w:val="24"/>
        </w:rPr>
        <w:t>:</w:t>
      </w:r>
    </w:p>
    <w:p w14:paraId="7F1BDD7A" w14:textId="77777777" w:rsidR="001A74B3" w:rsidRPr="001A74B3" w:rsidRDefault="001A74B3" w:rsidP="001A74B3">
      <w:pPr>
        <w:pStyle w:val="ListParagraph"/>
        <w:spacing w:after="0"/>
        <w:ind w:left="360"/>
        <w:rPr>
          <w:rFonts w:cs="Times New Roman"/>
          <w:sz w:val="24"/>
          <w:szCs w:val="24"/>
        </w:rPr>
      </w:pPr>
    </w:p>
    <w:p w14:paraId="527082BB" w14:textId="77777777" w:rsidR="00B35C1C" w:rsidRDefault="000433F3" w:rsidP="00B35C1C">
      <w:pPr>
        <w:pStyle w:val="ListParagraph"/>
        <w:numPr>
          <w:ilvl w:val="1"/>
          <w:numId w:val="13"/>
        </w:numPr>
        <w:spacing w:after="0"/>
        <w:rPr>
          <w:rFonts w:cs="Times New Roman"/>
          <w:sz w:val="24"/>
          <w:szCs w:val="24"/>
        </w:rPr>
      </w:pPr>
      <w:r w:rsidRPr="00B35C1C">
        <w:rPr>
          <w:rFonts w:cs="Times New Roman"/>
          <w:sz w:val="24"/>
          <w:szCs w:val="24"/>
        </w:rPr>
        <w:t>I</w:t>
      </w:r>
      <w:r w:rsidR="007D36C7" w:rsidRPr="00B35C1C">
        <w:rPr>
          <w:rFonts w:cs="Times New Roman"/>
          <w:sz w:val="24"/>
          <w:szCs w:val="24"/>
        </w:rPr>
        <w:t xml:space="preserve">dentify the challenges on deploying ICT as an effective mechanism to address challenges in education in South Africa, paying specific attention to equity. </w:t>
      </w:r>
    </w:p>
    <w:p w14:paraId="55B7CCB5" w14:textId="77777777" w:rsidR="00B35C1C" w:rsidRDefault="00B35C1C" w:rsidP="00B35C1C">
      <w:pPr>
        <w:pStyle w:val="ListParagraph"/>
        <w:spacing w:after="0"/>
        <w:ind w:left="1080"/>
        <w:rPr>
          <w:rFonts w:cs="Times New Roman"/>
          <w:sz w:val="24"/>
          <w:szCs w:val="24"/>
        </w:rPr>
      </w:pPr>
    </w:p>
    <w:p w14:paraId="180EED24" w14:textId="41542FBA" w:rsidR="007D36C7" w:rsidRPr="00B35C1C" w:rsidRDefault="007D36C7" w:rsidP="00B35C1C">
      <w:pPr>
        <w:pStyle w:val="ListParagraph"/>
        <w:numPr>
          <w:ilvl w:val="1"/>
          <w:numId w:val="13"/>
        </w:numPr>
        <w:spacing w:after="0"/>
        <w:rPr>
          <w:rFonts w:cs="Times New Roman"/>
          <w:sz w:val="24"/>
          <w:szCs w:val="24"/>
        </w:rPr>
      </w:pPr>
      <w:r w:rsidRPr="00B35C1C">
        <w:rPr>
          <w:rFonts w:cs="Times New Roman"/>
          <w:sz w:val="24"/>
          <w:szCs w:val="24"/>
        </w:rPr>
        <w:t>As a Technical Specialist hired by UNICEF, identify options to support the government’s efforts in improving education for marginalized children in the context of the National Integrated ICT Policy position that “</w:t>
      </w:r>
      <w:r w:rsidRPr="00B35C1C">
        <w:rPr>
          <w:rFonts w:cs="Times New Roman"/>
          <w:i/>
          <w:sz w:val="24"/>
          <w:szCs w:val="24"/>
        </w:rPr>
        <w:t>E-learning and innovative use of ICTs in the education sector can assist in addressing inequalities in education in schools across South Africa, and facilitate ongoing improvement of educator skills</w:t>
      </w:r>
      <w:r w:rsidRPr="00B35C1C">
        <w:rPr>
          <w:rFonts w:cs="Times New Roman"/>
          <w:sz w:val="24"/>
          <w:szCs w:val="24"/>
        </w:rPr>
        <w:t>”.  How would you go about achievin</w:t>
      </w:r>
      <w:r w:rsidR="00D314CA" w:rsidRPr="00B35C1C">
        <w:rPr>
          <w:rFonts w:cs="Times New Roman"/>
          <w:sz w:val="24"/>
          <w:szCs w:val="24"/>
        </w:rPr>
        <w:t>g this goal? What would you do?</w:t>
      </w:r>
    </w:p>
    <w:p w14:paraId="2EBD9C95" w14:textId="77777777" w:rsidR="00AE0E68" w:rsidRDefault="00AE0E68" w:rsidP="00AE0E68">
      <w:pPr>
        <w:pStyle w:val="ListParagraph"/>
        <w:spacing w:after="0"/>
        <w:ind w:left="1080"/>
        <w:rPr>
          <w:rFonts w:cs="Times New Roman"/>
          <w:sz w:val="24"/>
          <w:szCs w:val="24"/>
        </w:rPr>
      </w:pPr>
    </w:p>
    <w:p w14:paraId="645B422D" w14:textId="5EC62DD4" w:rsidR="00FC5474" w:rsidRPr="00B35C1C" w:rsidRDefault="00C33B8A" w:rsidP="00B35C1C">
      <w:pPr>
        <w:pStyle w:val="ListParagraph"/>
        <w:numPr>
          <w:ilvl w:val="0"/>
          <w:numId w:val="13"/>
        </w:numPr>
        <w:spacing w:after="0"/>
        <w:rPr>
          <w:rFonts w:cs="Times New Roman"/>
          <w:sz w:val="24"/>
          <w:szCs w:val="24"/>
        </w:rPr>
      </w:pPr>
      <w:r w:rsidRPr="00B35C1C">
        <w:rPr>
          <w:rFonts w:cs="Times New Roman"/>
          <w:sz w:val="24"/>
          <w:szCs w:val="24"/>
        </w:rPr>
        <w:t xml:space="preserve">Identify </w:t>
      </w:r>
      <w:r w:rsidR="000920DA">
        <w:rPr>
          <w:rFonts w:cs="Times New Roman"/>
          <w:sz w:val="24"/>
          <w:szCs w:val="24"/>
        </w:rPr>
        <w:t>someone</w:t>
      </w:r>
      <w:r w:rsidRPr="00B35C1C">
        <w:rPr>
          <w:rFonts w:cs="Times New Roman"/>
          <w:sz w:val="24"/>
          <w:szCs w:val="24"/>
        </w:rPr>
        <w:t xml:space="preserve"> from your group to </w:t>
      </w:r>
      <w:r w:rsidRPr="00B35C1C">
        <w:rPr>
          <w:rFonts w:cs="Times New Roman"/>
          <w:sz w:val="24"/>
          <w:szCs w:val="24"/>
          <w:u w:val="single"/>
        </w:rPr>
        <w:t>present</w:t>
      </w:r>
      <w:r w:rsidRPr="00B35C1C">
        <w:rPr>
          <w:rFonts w:cs="Times New Roman"/>
          <w:sz w:val="24"/>
          <w:szCs w:val="24"/>
        </w:rPr>
        <w:t xml:space="preserve"> the </w:t>
      </w:r>
      <w:r w:rsidR="00C22C4F">
        <w:rPr>
          <w:rFonts w:cs="Times New Roman"/>
          <w:sz w:val="24"/>
          <w:szCs w:val="24"/>
        </w:rPr>
        <w:t xml:space="preserve">group </w:t>
      </w:r>
      <w:r w:rsidRPr="00B35C1C">
        <w:rPr>
          <w:rFonts w:cs="Times New Roman"/>
          <w:sz w:val="24"/>
          <w:szCs w:val="24"/>
        </w:rPr>
        <w:t xml:space="preserve">proposal to </w:t>
      </w:r>
      <w:r w:rsidR="005039AD" w:rsidRPr="00B35C1C">
        <w:rPr>
          <w:rFonts w:cs="Times New Roman"/>
          <w:sz w:val="24"/>
          <w:szCs w:val="24"/>
        </w:rPr>
        <w:t xml:space="preserve">the </w:t>
      </w:r>
      <w:r w:rsidRPr="00B35C1C">
        <w:rPr>
          <w:rFonts w:cs="Times New Roman"/>
          <w:sz w:val="24"/>
          <w:szCs w:val="24"/>
        </w:rPr>
        <w:t>class.</w:t>
      </w:r>
      <w:r w:rsidR="005039AD" w:rsidRPr="00B35C1C">
        <w:rPr>
          <w:rFonts w:cs="Times New Roman"/>
          <w:sz w:val="24"/>
          <w:szCs w:val="24"/>
        </w:rPr>
        <w:t xml:space="preserve"> Share the recommendations, </w:t>
      </w:r>
      <w:r w:rsidR="00C22C4F">
        <w:rPr>
          <w:rFonts w:cs="Times New Roman"/>
          <w:sz w:val="24"/>
          <w:szCs w:val="24"/>
        </w:rPr>
        <w:t xml:space="preserve">goals, </w:t>
      </w:r>
      <w:r w:rsidR="005039AD" w:rsidRPr="00B35C1C">
        <w:rPr>
          <w:rFonts w:cs="Times New Roman"/>
          <w:sz w:val="24"/>
          <w:szCs w:val="24"/>
        </w:rPr>
        <w:t xml:space="preserve">assumptions, </w:t>
      </w:r>
      <w:r w:rsidR="00AE0E68" w:rsidRPr="00B35C1C">
        <w:rPr>
          <w:rFonts w:cs="Times New Roman"/>
          <w:sz w:val="24"/>
          <w:szCs w:val="24"/>
        </w:rPr>
        <w:t>risks, potenti</w:t>
      </w:r>
      <w:r w:rsidR="00C22C4F">
        <w:rPr>
          <w:rFonts w:cs="Times New Roman"/>
          <w:sz w:val="24"/>
          <w:szCs w:val="24"/>
        </w:rPr>
        <w:t>al mitigations, etc.</w:t>
      </w:r>
      <w:bookmarkStart w:id="0" w:name="_GoBack"/>
      <w:bookmarkEnd w:id="0"/>
    </w:p>
    <w:p w14:paraId="74D0C039" w14:textId="533ABE3C" w:rsidR="00B964E0" w:rsidRPr="00C1630C" w:rsidRDefault="00B964E0" w:rsidP="007D36C7">
      <w:pPr>
        <w:spacing w:before="120" w:after="120" w:line="240" w:lineRule="auto"/>
        <w:rPr>
          <w:rFonts w:ascii="Calibri" w:hAnsi="Calibri" w:cs="Times New Roman"/>
        </w:rPr>
      </w:pPr>
    </w:p>
    <w:sectPr w:rsidR="00B964E0" w:rsidRPr="00C1630C" w:rsidSect="00D153F1">
      <w:footerReference w:type="default" r:id="rId7"/>
      <w:pgSz w:w="11906" w:h="16838"/>
      <w:pgMar w:top="1386" w:right="1440" w:bottom="101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714E9" w14:textId="77777777" w:rsidR="0002074B" w:rsidRDefault="0002074B" w:rsidP="00D153F1">
      <w:pPr>
        <w:spacing w:after="0" w:line="240" w:lineRule="auto"/>
      </w:pPr>
      <w:r>
        <w:separator/>
      </w:r>
    </w:p>
  </w:endnote>
  <w:endnote w:type="continuationSeparator" w:id="0">
    <w:p w14:paraId="5067093B" w14:textId="77777777" w:rsidR="0002074B" w:rsidRDefault="0002074B" w:rsidP="00D1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9A78" w14:textId="611A1697" w:rsidR="00D153F1" w:rsidRPr="00D153F1" w:rsidRDefault="00D153F1" w:rsidP="00D153F1">
    <w:pPr>
      <w:pStyle w:val="Footer"/>
      <w:jc w:val="center"/>
      <w:rPr>
        <w:lang w:val="en-US"/>
      </w:rPr>
    </w:pPr>
    <w:r w:rsidRPr="00D153F1">
      <w:rPr>
        <w:rFonts w:ascii="Times New Roman" w:hAnsi="Times New Roman" w:cs="Times New Roman"/>
        <w:lang w:val="en-US"/>
      </w:rPr>
      <w:t xml:space="preserve">Page </w:t>
    </w:r>
    <w:r w:rsidRPr="00D153F1">
      <w:rPr>
        <w:rFonts w:ascii="Times New Roman" w:hAnsi="Times New Roman" w:cs="Times New Roman"/>
        <w:lang w:val="en-US"/>
      </w:rPr>
      <w:fldChar w:fldCharType="begin"/>
    </w:r>
    <w:r w:rsidRPr="00D153F1">
      <w:rPr>
        <w:rFonts w:ascii="Times New Roman" w:hAnsi="Times New Roman" w:cs="Times New Roman"/>
        <w:lang w:val="en-US"/>
      </w:rPr>
      <w:instrText xml:space="preserve"> PAGE </w:instrText>
    </w:r>
    <w:r w:rsidRPr="00D153F1">
      <w:rPr>
        <w:rFonts w:ascii="Times New Roman" w:hAnsi="Times New Roman" w:cs="Times New Roman"/>
        <w:lang w:val="en-US"/>
      </w:rPr>
      <w:fldChar w:fldCharType="separate"/>
    </w:r>
    <w:r w:rsidR="00C22C4F">
      <w:rPr>
        <w:rFonts w:ascii="Times New Roman" w:hAnsi="Times New Roman" w:cs="Times New Roman"/>
        <w:noProof/>
        <w:lang w:val="en-US"/>
      </w:rPr>
      <w:t>2</w:t>
    </w:r>
    <w:r w:rsidRPr="00D153F1">
      <w:rPr>
        <w:rFonts w:ascii="Times New Roman" w:hAnsi="Times New Roman" w:cs="Times New Roman"/>
        <w:lang w:val="en-US"/>
      </w:rPr>
      <w:fldChar w:fldCharType="end"/>
    </w:r>
    <w:r w:rsidRPr="00D153F1">
      <w:rPr>
        <w:rFonts w:ascii="Times New Roman" w:hAnsi="Times New Roman" w:cs="Times New Roman"/>
        <w:lang w:val="en-US"/>
      </w:rPr>
      <w:t xml:space="preserve"> of </w:t>
    </w:r>
    <w:r w:rsidRPr="00D153F1">
      <w:rPr>
        <w:rFonts w:ascii="Times New Roman" w:hAnsi="Times New Roman" w:cs="Times New Roman"/>
        <w:lang w:val="en-US"/>
      </w:rPr>
      <w:fldChar w:fldCharType="begin"/>
    </w:r>
    <w:r w:rsidRPr="00D153F1">
      <w:rPr>
        <w:rFonts w:ascii="Times New Roman" w:hAnsi="Times New Roman" w:cs="Times New Roman"/>
        <w:lang w:val="en-US"/>
      </w:rPr>
      <w:instrText xml:space="preserve"> NUMPAGES </w:instrText>
    </w:r>
    <w:r w:rsidRPr="00D153F1">
      <w:rPr>
        <w:rFonts w:ascii="Times New Roman" w:hAnsi="Times New Roman" w:cs="Times New Roman"/>
        <w:lang w:val="en-US"/>
      </w:rPr>
      <w:fldChar w:fldCharType="separate"/>
    </w:r>
    <w:r w:rsidR="00C22C4F">
      <w:rPr>
        <w:rFonts w:ascii="Times New Roman" w:hAnsi="Times New Roman" w:cs="Times New Roman"/>
        <w:noProof/>
        <w:lang w:val="en-US"/>
      </w:rPr>
      <w:t>2</w:t>
    </w:r>
    <w:r w:rsidRPr="00D153F1">
      <w:rPr>
        <w:rFonts w:ascii="Times New Roman" w:hAnsi="Times New Roman" w:cs="Times New Roman"/>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6E52B" w14:textId="77777777" w:rsidR="0002074B" w:rsidRDefault="0002074B" w:rsidP="00D153F1">
      <w:pPr>
        <w:spacing w:after="0" w:line="240" w:lineRule="auto"/>
      </w:pPr>
      <w:r>
        <w:separator/>
      </w:r>
    </w:p>
  </w:footnote>
  <w:footnote w:type="continuationSeparator" w:id="0">
    <w:p w14:paraId="5F92F729" w14:textId="77777777" w:rsidR="0002074B" w:rsidRDefault="0002074B" w:rsidP="00D153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CFA"/>
    <w:multiLevelType w:val="hybridMultilevel"/>
    <w:tmpl w:val="97AC28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DB41F2"/>
    <w:multiLevelType w:val="hybridMultilevel"/>
    <w:tmpl w:val="1E5E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D200E"/>
    <w:multiLevelType w:val="hybridMultilevel"/>
    <w:tmpl w:val="EE865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D4698"/>
    <w:multiLevelType w:val="hybridMultilevel"/>
    <w:tmpl w:val="DEFE3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41403B"/>
    <w:multiLevelType w:val="hybridMultilevel"/>
    <w:tmpl w:val="F920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1445E"/>
    <w:multiLevelType w:val="hybridMultilevel"/>
    <w:tmpl w:val="3DE03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F50CF9"/>
    <w:multiLevelType w:val="hybridMultilevel"/>
    <w:tmpl w:val="B884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4516D"/>
    <w:multiLevelType w:val="hybridMultilevel"/>
    <w:tmpl w:val="F5463E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D4C35"/>
    <w:multiLevelType w:val="hybridMultilevel"/>
    <w:tmpl w:val="AB82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341A0"/>
    <w:multiLevelType w:val="hybridMultilevel"/>
    <w:tmpl w:val="CA2694B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265DD"/>
    <w:multiLevelType w:val="hybridMultilevel"/>
    <w:tmpl w:val="D4820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678E1"/>
    <w:multiLevelType w:val="hybridMultilevel"/>
    <w:tmpl w:val="4D5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A2C78"/>
    <w:multiLevelType w:val="hybridMultilevel"/>
    <w:tmpl w:val="81F05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1"/>
  </w:num>
  <w:num w:numId="4">
    <w:abstractNumId w:val="7"/>
  </w:num>
  <w:num w:numId="5">
    <w:abstractNumId w:val="1"/>
  </w:num>
  <w:num w:numId="6">
    <w:abstractNumId w:val="8"/>
  </w:num>
  <w:num w:numId="7">
    <w:abstractNumId w:val="2"/>
  </w:num>
  <w:num w:numId="8">
    <w:abstractNumId w:val="3"/>
  </w:num>
  <w:num w:numId="9">
    <w:abstractNumId w:val="9"/>
  </w:num>
  <w:num w:numId="10">
    <w:abstractNumId w:val="10"/>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73"/>
    <w:rsid w:val="0002074B"/>
    <w:rsid w:val="00030E79"/>
    <w:rsid w:val="000433F3"/>
    <w:rsid w:val="00060FA9"/>
    <w:rsid w:val="000920DA"/>
    <w:rsid w:val="000D3128"/>
    <w:rsid w:val="0010720C"/>
    <w:rsid w:val="001453D0"/>
    <w:rsid w:val="001A74B3"/>
    <w:rsid w:val="001B6396"/>
    <w:rsid w:val="001D5253"/>
    <w:rsid w:val="00225852"/>
    <w:rsid w:val="0024004C"/>
    <w:rsid w:val="0024655F"/>
    <w:rsid w:val="002924F0"/>
    <w:rsid w:val="0029353B"/>
    <w:rsid w:val="003167C0"/>
    <w:rsid w:val="00343698"/>
    <w:rsid w:val="003B4427"/>
    <w:rsid w:val="003B4F01"/>
    <w:rsid w:val="003E28BC"/>
    <w:rsid w:val="005039AD"/>
    <w:rsid w:val="00541578"/>
    <w:rsid w:val="00545BAC"/>
    <w:rsid w:val="006358A1"/>
    <w:rsid w:val="006934B8"/>
    <w:rsid w:val="006B1236"/>
    <w:rsid w:val="006C2618"/>
    <w:rsid w:val="00710146"/>
    <w:rsid w:val="00754AB9"/>
    <w:rsid w:val="007763E9"/>
    <w:rsid w:val="007C3F9E"/>
    <w:rsid w:val="007D36C7"/>
    <w:rsid w:val="00813E73"/>
    <w:rsid w:val="00831C3A"/>
    <w:rsid w:val="00974D15"/>
    <w:rsid w:val="009A2C92"/>
    <w:rsid w:val="009B5927"/>
    <w:rsid w:val="009E0729"/>
    <w:rsid w:val="00A132EB"/>
    <w:rsid w:val="00A70E73"/>
    <w:rsid w:val="00AB66C0"/>
    <w:rsid w:val="00AE0E68"/>
    <w:rsid w:val="00B06784"/>
    <w:rsid w:val="00B35C1C"/>
    <w:rsid w:val="00B570C9"/>
    <w:rsid w:val="00B964E0"/>
    <w:rsid w:val="00BA675A"/>
    <w:rsid w:val="00BA6CE1"/>
    <w:rsid w:val="00BF5FF6"/>
    <w:rsid w:val="00C1630C"/>
    <w:rsid w:val="00C22C4F"/>
    <w:rsid w:val="00C33B8A"/>
    <w:rsid w:val="00C545B5"/>
    <w:rsid w:val="00CD3187"/>
    <w:rsid w:val="00D153F1"/>
    <w:rsid w:val="00D314CA"/>
    <w:rsid w:val="00DC3776"/>
    <w:rsid w:val="00E41F26"/>
    <w:rsid w:val="00E645E4"/>
    <w:rsid w:val="00E84AB1"/>
    <w:rsid w:val="00EA3F98"/>
    <w:rsid w:val="00FC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91C3"/>
  <w15:chartTrackingRefBased/>
  <w15:docId w15:val="{A8FE444C-93F3-48F0-9003-E7E0CB28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C0"/>
    <w:pPr>
      <w:ind w:left="720"/>
      <w:contextualSpacing/>
    </w:pPr>
  </w:style>
  <w:style w:type="character" w:styleId="CommentReference">
    <w:name w:val="annotation reference"/>
    <w:basedOn w:val="DefaultParagraphFont"/>
    <w:uiPriority w:val="99"/>
    <w:semiHidden/>
    <w:unhideWhenUsed/>
    <w:rsid w:val="00BA675A"/>
    <w:rPr>
      <w:sz w:val="18"/>
      <w:szCs w:val="18"/>
    </w:rPr>
  </w:style>
  <w:style w:type="paragraph" w:styleId="CommentText">
    <w:name w:val="annotation text"/>
    <w:basedOn w:val="Normal"/>
    <w:link w:val="CommentTextChar"/>
    <w:uiPriority w:val="99"/>
    <w:semiHidden/>
    <w:unhideWhenUsed/>
    <w:rsid w:val="00BA675A"/>
    <w:pPr>
      <w:spacing w:line="240" w:lineRule="auto"/>
    </w:pPr>
    <w:rPr>
      <w:sz w:val="24"/>
      <w:szCs w:val="24"/>
    </w:rPr>
  </w:style>
  <w:style w:type="character" w:customStyle="1" w:styleId="CommentTextChar">
    <w:name w:val="Comment Text Char"/>
    <w:basedOn w:val="DefaultParagraphFont"/>
    <w:link w:val="CommentText"/>
    <w:uiPriority w:val="99"/>
    <w:semiHidden/>
    <w:rsid w:val="00BA675A"/>
    <w:rPr>
      <w:sz w:val="24"/>
      <w:szCs w:val="24"/>
    </w:rPr>
  </w:style>
  <w:style w:type="paragraph" w:styleId="BalloonText">
    <w:name w:val="Balloon Text"/>
    <w:basedOn w:val="Normal"/>
    <w:link w:val="BalloonTextChar"/>
    <w:uiPriority w:val="99"/>
    <w:semiHidden/>
    <w:unhideWhenUsed/>
    <w:rsid w:val="00BA67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675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B4427"/>
    <w:rPr>
      <w:b/>
      <w:bCs/>
      <w:sz w:val="20"/>
      <w:szCs w:val="20"/>
    </w:rPr>
  </w:style>
  <w:style w:type="character" w:customStyle="1" w:styleId="CommentSubjectChar">
    <w:name w:val="Comment Subject Char"/>
    <w:basedOn w:val="CommentTextChar"/>
    <w:link w:val="CommentSubject"/>
    <w:uiPriority w:val="99"/>
    <w:semiHidden/>
    <w:rsid w:val="003B4427"/>
    <w:rPr>
      <w:b/>
      <w:bCs/>
      <w:sz w:val="20"/>
      <w:szCs w:val="20"/>
    </w:rPr>
  </w:style>
  <w:style w:type="paragraph" w:styleId="Header">
    <w:name w:val="header"/>
    <w:basedOn w:val="Normal"/>
    <w:link w:val="HeaderChar"/>
    <w:uiPriority w:val="99"/>
    <w:unhideWhenUsed/>
    <w:rsid w:val="00D1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F1"/>
  </w:style>
  <w:style w:type="paragraph" w:styleId="Footer">
    <w:name w:val="footer"/>
    <w:basedOn w:val="Normal"/>
    <w:link w:val="FooterChar"/>
    <w:uiPriority w:val="99"/>
    <w:unhideWhenUsed/>
    <w:rsid w:val="00D1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Wycliffe Otieno</dc:creator>
  <cp:keywords/>
  <dc:description/>
  <cp:lastModifiedBy>Hussain, Malik</cp:lastModifiedBy>
  <cp:revision>16</cp:revision>
  <dcterms:created xsi:type="dcterms:W3CDTF">2016-11-19T15:07:00Z</dcterms:created>
  <dcterms:modified xsi:type="dcterms:W3CDTF">2016-11-19T19:48:00Z</dcterms:modified>
</cp:coreProperties>
</file>