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FDB3" w14:textId="15ECF499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>, Spring 201</w:t>
      </w:r>
      <w:r w:rsidR="00330839">
        <w:t>8</w:t>
      </w:r>
      <w:bookmarkStart w:id="0" w:name="_GoBack"/>
      <w:bookmarkEnd w:id="0"/>
    </w:p>
    <w:p w14:paraId="274E7859" w14:textId="2D00BA30" w:rsidR="002C7E65" w:rsidRDefault="00EF320D" w:rsidP="00417B6D">
      <w:pPr>
        <w:pStyle w:val="Subtitle"/>
        <w:rPr>
          <w:b/>
        </w:rPr>
      </w:pPr>
      <w:r>
        <w:t>Monday</w:t>
      </w:r>
      <w:r w:rsidR="00FD45E1" w:rsidRPr="00656041">
        <w:t xml:space="preserve"> 0</w:t>
      </w:r>
      <w:r w:rsidR="00CC1D5B">
        <w:t>4</w:t>
      </w:r>
      <w:r w:rsidR="008A2A7D">
        <w:t xml:space="preserve">: </w:t>
      </w:r>
      <w:r w:rsidR="00CC1D5B">
        <w:t>Sequencing</w:t>
      </w:r>
    </w:p>
    <w:p w14:paraId="03F195BE" w14:textId="3471577E" w:rsidR="00AB523F" w:rsidRDefault="00AB523F" w:rsidP="0031634A">
      <w:r>
        <w:t>Sign up for journal club!</w:t>
      </w:r>
    </w:p>
    <w:p w14:paraId="660A4E79" w14:textId="545F703D" w:rsidR="00AB523F" w:rsidRDefault="00AB523F" w:rsidP="0031634A">
      <w:r>
        <w:tab/>
        <w:t xml:space="preserve">Email instructional team with group, paper, date, and justification by end of </w:t>
      </w:r>
      <w:r w:rsidR="00504A22">
        <w:t>today</w:t>
      </w:r>
      <w:r w:rsidR="00B30917">
        <w:t>.</w:t>
      </w:r>
    </w:p>
    <w:p w14:paraId="4003FA3C" w14:textId="1C684840" w:rsidR="00AB523F" w:rsidRDefault="00AB523F" w:rsidP="0031634A">
      <w:r>
        <w:tab/>
        <w:t>20 minutes + 5 minutes questions on March 1, 6, or 8</w:t>
      </w:r>
      <w:r w:rsidR="007474F7">
        <w:t>, all group members must present</w:t>
      </w:r>
      <w:r w:rsidR="00B30917">
        <w:t>.</w:t>
      </w:r>
    </w:p>
    <w:p w14:paraId="4589D252" w14:textId="67A8883A" w:rsidR="008C18B6" w:rsidRDefault="008C18B6" w:rsidP="0031634A">
      <w:r>
        <w:tab/>
        <w:t>Background, overview/results, methods, discussion/interpretation, questions</w:t>
      </w:r>
      <w:r w:rsidR="00B30917">
        <w:t>.</w:t>
      </w:r>
    </w:p>
    <w:p w14:paraId="24387DA7" w14:textId="67D481EE" w:rsidR="00FC6B1B" w:rsidRDefault="00FC6B1B" w:rsidP="0031634A">
      <w:r>
        <w:t>Sequencing technologies have evolved from southern blots:</w:t>
      </w:r>
    </w:p>
    <w:p w14:paraId="663835D9" w14:textId="477F1620" w:rsidR="00FC6B1B" w:rsidRDefault="00FC6B1B" w:rsidP="0031634A">
      <w:r>
        <w:tab/>
        <w:t>Radiolabeling + sequencing by synthesis with random termination</w:t>
      </w:r>
      <w:r w:rsidR="00B30917">
        <w:t>.</w:t>
      </w:r>
    </w:p>
    <w:p w14:paraId="372093C0" w14:textId="7180A988" w:rsidR="00FC6B1B" w:rsidRDefault="00FC6B1B" w:rsidP="0031634A">
      <w:r>
        <w:tab/>
        <w:t>Sanger sequencing: sequencing by synthesis with four fluorescent dyes (clone libraries)</w:t>
      </w:r>
      <w:r w:rsidR="00B30917">
        <w:t>.</w:t>
      </w:r>
    </w:p>
    <w:p w14:paraId="187E1EEF" w14:textId="6FF4B36D" w:rsidR="00152E42" w:rsidRDefault="00152E42" w:rsidP="0031634A">
      <w:r>
        <w:tab/>
      </w:r>
      <w:r>
        <w:tab/>
        <w:t>1000s of NTs, essentially no error</w:t>
      </w:r>
      <w:r w:rsidR="00B30917">
        <w:t>.</w:t>
      </w:r>
    </w:p>
    <w:p w14:paraId="1AFA26C1" w14:textId="229170B6" w:rsidR="00152E42" w:rsidRDefault="00FC6B1B" w:rsidP="0031634A">
      <w:r>
        <w:tab/>
        <w:t>454 emulsion PCR to avoid cloning</w:t>
      </w:r>
      <w:r w:rsidR="00B30917">
        <w:t>.</w:t>
      </w:r>
      <w:r w:rsidR="0024562C">
        <w:t xml:space="preserve"> </w:t>
      </w:r>
      <w:r w:rsidR="00152E42">
        <w:t xml:space="preserve">100s of NTs, </w:t>
      </w:r>
      <w:proofErr w:type="spellStart"/>
      <w:r w:rsidR="00152E42">
        <w:t>homopolymer</w:t>
      </w:r>
      <w:proofErr w:type="spellEnd"/>
      <w:r w:rsidR="00152E42">
        <w:t xml:space="preserve"> run</w:t>
      </w:r>
      <w:r w:rsidR="0024562C">
        <w:t>s.</w:t>
      </w:r>
    </w:p>
    <w:p w14:paraId="2269EC1F" w14:textId="6C17E631" w:rsidR="00152E42" w:rsidRDefault="00FC6B1B" w:rsidP="0031634A">
      <w:r>
        <w:tab/>
        <w:t>Illumina to increase throughput + reduce cost</w:t>
      </w:r>
      <w:r w:rsidR="00B30917">
        <w:t>.</w:t>
      </w:r>
      <w:r w:rsidR="0024562C">
        <w:t xml:space="preserve"> </w:t>
      </w:r>
      <w:r w:rsidR="00152E42">
        <w:t>100s of NTs, very low error</w:t>
      </w:r>
      <w:r w:rsidR="00B30917">
        <w:t>.</w:t>
      </w:r>
    </w:p>
    <w:p w14:paraId="51585ABA" w14:textId="0284A2F4" w:rsidR="00FC6B1B" w:rsidRDefault="00FC6B1B" w:rsidP="0031634A">
      <w:r>
        <w:tab/>
      </w:r>
      <w:proofErr w:type="spellStart"/>
      <w:r>
        <w:t>PacBio</w:t>
      </w:r>
      <w:proofErr w:type="spellEnd"/>
      <w:r>
        <w:t xml:space="preserve"> and </w:t>
      </w:r>
      <w:proofErr w:type="spellStart"/>
      <w:r>
        <w:t>Nanopore</w:t>
      </w:r>
      <w:proofErr w:type="spellEnd"/>
      <w:r>
        <w:t xml:space="preserve"> using competing single-cell technologies to increase read lengths</w:t>
      </w:r>
      <w:r w:rsidR="00B30917">
        <w:t>.</w:t>
      </w:r>
    </w:p>
    <w:p w14:paraId="0008868E" w14:textId="356C2037" w:rsidR="00152E42" w:rsidRDefault="00152E42" w:rsidP="0031634A">
      <w:r>
        <w:tab/>
      </w:r>
      <w:r>
        <w:tab/>
        <w:t>10000s of NTs, variable error modalities</w:t>
      </w:r>
      <w:r w:rsidR="00B30917">
        <w:t>.</w:t>
      </w:r>
    </w:p>
    <w:p w14:paraId="256105DC" w14:textId="101CB2F4" w:rsidR="00B60E2C" w:rsidRDefault="003323C8" w:rsidP="008A6D76">
      <w:r>
        <w:t>Because all reads are shorter than whole genomes, hierarchical shotgun sequencing is ubiquitous</w:t>
      </w:r>
      <w:r w:rsidR="00B30917">
        <w:t>.</w:t>
      </w:r>
    </w:p>
    <w:p w14:paraId="564797C8" w14:textId="380A045F" w:rsidR="00EF4535" w:rsidRDefault="00EF4535" w:rsidP="008A6D76">
      <w:r>
        <w:tab/>
        <w:t>Sequencing proceeds in read mate pairs read from opposite ends of short fragments</w:t>
      </w:r>
      <w:r w:rsidR="00B30917">
        <w:t>.</w:t>
      </w:r>
    </w:p>
    <w:p w14:paraId="78BC4015" w14:textId="73568028" w:rsidR="00EF4535" w:rsidRDefault="00EF4535" w:rsidP="008A6D76">
      <w:r>
        <w:tab/>
        <w:t>Read quality degrades (in most technologies) as it proceeds</w:t>
      </w:r>
      <w:r w:rsidR="00B30917">
        <w:t>.</w:t>
      </w:r>
    </w:p>
    <w:p w14:paraId="46A3C3FB" w14:textId="228D6193" w:rsidR="008866D2" w:rsidRDefault="008866D2" w:rsidP="008A6D76">
      <w:r>
        <w:tab/>
      </w:r>
      <w:r>
        <w:tab/>
        <w:t>Dep</w:t>
      </w:r>
      <w:r w:rsidR="00565108">
        <w:t xml:space="preserve">hasing, degradation, cross-talk, </w:t>
      </w:r>
      <w:proofErr w:type="spellStart"/>
      <w:r w:rsidR="00565108">
        <w:t>homopolymers</w:t>
      </w:r>
      <w:proofErr w:type="spellEnd"/>
      <w:r w:rsidR="00565108">
        <w:t xml:space="preserve"> (or equivalent).</w:t>
      </w:r>
    </w:p>
    <w:p w14:paraId="6441A742" w14:textId="587F81F4" w:rsidR="003323C8" w:rsidRDefault="003323C8" w:rsidP="008A6D76">
      <w:r>
        <w:tab/>
      </w:r>
      <w:r w:rsidR="00EF4535">
        <w:t>Insert sizes = length of physical nucleotides between the read portions</w:t>
      </w:r>
      <w:r w:rsidR="00B30917">
        <w:t>.</w:t>
      </w:r>
    </w:p>
    <w:p w14:paraId="28D8318E" w14:textId="2EA95E69" w:rsidR="00EF4535" w:rsidRDefault="00EF4535" w:rsidP="008A6D76">
      <w:r>
        <w:tab/>
      </w:r>
      <w:r>
        <w:tab/>
        <w:t>Different sizes for different strategies, local vs. global assembly</w:t>
      </w:r>
      <w:r w:rsidR="00B30917">
        <w:t>.</w:t>
      </w:r>
    </w:p>
    <w:p w14:paraId="4B3A133C" w14:textId="4FF9E9BA" w:rsidR="002127DC" w:rsidRDefault="002127DC" w:rsidP="002127DC">
      <w:pPr>
        <w:pStyle w:val="Heading1"/>
        <w:rPr>
          <w:noProof/>
        </w:rPr>
      </w:pPr>
      <w:r>
        <w:rPr>
          <w:noProof/>
        </w:rPr>
        <w:t>Python</w:t>
      </w:r>
    </w:p>
    <w:p w14:paraId="7A9558F5" w14:textId="25C8E41B" w:rsidR="00DD16DE" w:rsidRDefault="00DD16DE" w:rsidP="00695CCC">
      <w:r>
        <w:t xml:space="preserve">Loops: </w:t>
      </w:r>
      <w:r w:rsidRPr="00DD16DE">
        <w:rPr>
          <w:rFonts w:ascii="Courier New" w:hAnsi="Courier New" w:cs="Courier New"/>
        </w:rPr>
        <w:t>while</w:t>
      </w:r>
      <w:r>
        <w:t xml:space="preserve"> and </w:t>
      </w:r>
      <w:r w:rsidRPr="00DD16DE">
        <w:rPr>
          <w:rFonts w:ascii="Courier New" w:hAnsi="Courier New" w:cs="Courier New"/>
        </w:rPr>
        <w:t>for</w:t>
      </w:r>
    </w:p>
    <w:p w14:paraId="0572F25F" w14:textId="72DECB44" w:rsidR="00DD16DE" w:rsidRDefault="00DD16DE" w:rsidP="00695CCC">
      <w:r>
        <w:tab/>
      </w:r>
      <w:r w:rsidRPr="00DD16DE">
        <w:rPr>
          <w:rFonts w:ascii="Courier New" w:hAnsi="Courier New" w:cs="Courier New"/>
        </w:rPr>
        <w:t>while</w:t>
      </w:r>
      <w:r>
        <w:t xml:space="preserve"> condition: body</w:t>
      </w:r>
      <w:r w:rsidR="001D43F6">
        <w:t>, repeats while condition is true</w:t>
      </w:r>
    </w:p>
    <w:p w14:paraId="6E3B833E" w14:textId="02A85F6C" w:rsidR="00DD16DE" w:rsidRDefault="00DD16DE" w:rsidP="00695CCC">
      <w:r>
        <w:tab/>
      </w:r>
      <w:r w:rsidRPr="00DD16DE">
        <w:rPr>
          <w:rFonts w:ascii="Courier New" w:hAnsi="Courier New" w:cs="Courier New"/>
        </w:rPr>
        <w:t>for</w:t>
      </w:r>
      <w:r>
        <w:t xml:space="preserve"> variable </w:t>
      </w:r>
      <w:r w:rsidRPr="00DD16DE">
        <w:rPr>
          <w:rFonts w:ascii="Courier New" w:hAnsi="Courier New" w:cs="Courier New"/>
        </w:rPr>
        <w:t>in</w:t>
      </w:r>
      <w:r>
        <w:t xml:space="preserve"> collection: body (using variable)</w:t>
      </w:r>
      <w:r w:rsidR="001D43F6">
        <w:t>, repeats once with variable set to each element in collection</w:t>
      </w:r>
    </w:p>
    <w:p w14:paraId="6D3C3051" w14:textId="077EDDF1" w:rsidR="001D43F6" w:rsidRDefault="00C52B82" w:rsidP="00695CCC">
      <w:r w:rsidRPr="00C52B82">
        <w:rPr>
          <w:rFonts w:ascii="Courier New" w:hAnsi="Courier New" w:cs="Courier New"/>
        </w:rPr>
        <w:t>break</w:t>
      </w:r>
      <w:r>
        <w:t xml:space="preserve"> </w:t>
      </w:r>
      <w:r w:rsidR="001D43F6">
        <w:t>stops the current loop immediately, continues below</w:t>
      </w:r>
    </w:p>
    <w:p w14:paraId="5E75441A" w14:textId="29151B87" w:rsidR="001D43F6" w:rsidRDefault="00C52B82" w:rsidP="00695CCC">
      <w:r w:rsidRPr="00C52B82">
        <w:rPr>
          <w:rFonts w:ascii="Courier New" w:hAnsi="Courier New" w:cs="Courier New"/>
        </w:rPr>
        <w:t>continue</w:t>
      </w:r>
      <w:r>
        <w:t xml:space="preserve"> </w:t>
      </w:r>
      <w:r w:rsidR="001D43F6">
        <w:t>stops the current loop immediately, continues next iteration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09D28B90" w14:textId="77777777" w:rsidR="00BE4B42" w:rsidRDefault="00DF4424" w:rsidP="00D27F7A">
      <w:r>
        <w:t>Sequencing</w:t>
      </w:r>
      <w:r w:rsidR="000006EE">
        <w:t>:</w:t>
      </w:r>
      <w:r w:rsidR="000006EE">
        <w:tab/>
      </w:r>
      <w:r>
        <w:tab/>
      </w:r>
      <w:r>
        <w:tab/>
      </w:r>
      <w:r>
        <w:tab/>
      </w:r>
      <w:r>
        <w:tab/>
      </w:r>
      <w:r w:rsidR="000006EE">
        <w:t xml:space="preserve">Pevsner, </w:t>
      </w:r>
      <w:r w:rsidR="003D601C">
        <w:t xml:space="preserve">Chapter </w:t>
      </w:r>
      <w:r w:rsidR="00BE4B42">
        <w:t>2</w:t>
      </w:r>
      <w:r w:rsidR="003D601C">
        <w:t xml:space="preserve"> p</w:t>
      </w:r>
      <w:r w:rsidR="00BE4B42">
        <w:t>19-58, stop before "Access to Biomedical Literature";</w:t>
      </w:r>
    </w:p>
    <w:p w14:paraId="78FAF36D" w14:textId="1621043A" w:rsidR="000006EE" w:rsidRDefault="00BE4B42" w:rsidP="00BE4B42">
      <w:pPr>
        <w:ind w:left="2160" w:firstLine="360"/>
      </w:pPr>
      <w:r>
        <w:t>Chapter 3, p69-78, stop before "</w:t>
      </w:r>
      <w:r w:rsidRPr="00BE4B42">
        <w:t>Pairwise Alignment, Homology, and Evolution</w:t>
      </w:r>
      <w:r>
        <w:t>";</w:t>
      </w:r>
    </w:p>
    <w:p w14:paraId="0BABEBBB" w14:textId="54778878" w:rsidR="00BE4B42" w:rsidRDefault="00BE4B42" w:rsidP="00BE4B42">
      <w:pPr>
        <w:ind w:left="2160" w:firstLine="360"/>
      </w:pPr>
      <w:r>
        <w:t>p104-112, start at "Pairwise Alignment with Dot Plots";</w:t>
      </w:r>
    </w:p>
    <w:p w14:paraId="3E8376F6" w14:textId="3B2ADECF" w:rsidR="00BE4B42" w:rsidRDefault="00BE4B42" w:rsidP="00BE4B42">
      <w:pPr>
        <w:ind w:left="2160" w:firstLine="360"/>
      </w:pPr>
      <w:r>
        <w:t>Chapter 5, p167-168, stop before "Specialized BLAST Sites"</w:t>
      </w:r>
    </w:p>
    <w:p w14:paraId="3D98747B" w14:textId="6007B8C7" w:rsidR="00003E92" w:rsidRDefault="00003E92" w:rsidP="00003E92">
      <w:r>
        <w:t xml:space="preserve">Python </w:t>
      </w:r>
      <w:r w:rsidR="00405105">
        <w:t>loops</w:t>
      </w:r>
      <w:r>
        <w:t>:</w:t>
      </w:r>
      <w:r>
        <w:tab/>
      </w:r>
      <w:r>
        <w:tab/>
      </w:r>
      <w:r>
        <w:tab/>
      </w:r>
      <w:r>
        <w:tab/>
      </w:r>
      <w:r w:rsidR="006856FD">
        <w:t xml:space="preserve">Haddock and Dunn, </w:t>
      </w:r>
      <w:r>
        <w:t xml:space="preserve">Chapter </w:t>
      </w:r>
      <w:r w:rsidR="005F10D5">
        <w:t>9</w:t>
      </w:r>
      <w:r>
        <w:t xml:space="preserve"> p</w:t>
      </w:r>
      <w:r w:rsidR="005F10D5">
        <w:t>141-172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0F636A74" w14:textId="5D91E8D5" w:rsidR="007D1169" w:rsidRDefault="001B543E" w:rsidP="005D69A2">
      <w:hyperlink r:id="rId8" w:history="1">
        <w:r w:rsidR="006D23B5" w:rsidRPr="005D69A2">
          <w:rPr>
            <w:rStyle w:val="Hyperlink"/>
          </w:rPr>
          <w:t xml:space="preserve">The genome sequence of Bifidobacterium </w:t>
        </w:r>
        <w:proofErr w:type="spellStart"/>
        <w:r w:rsidR="006D23B5" w:rsidRPr="005D69A2">
          <w:rPr>
            <w:rStyle w:val="Hyperlink"/>
          </w:rPr>
          <w:t>longum</w:t>
        </w:r>
        <w:proofErr w:type="spellEnd"/>
        <w:r w:rsidR="006D23B5" w:rsidRPr="005D69A2">
          <w:rPr>
            <w:rStyle w:val="Hyperlink"/>
          </w:rPr>
          <w:t xml:space="preserve"> subsp. </w:t>
        </w:r>
        <w:proofErr w:type="spellStart"/>
        <w:r w:rsidR="006D23B5" w:rsidRPr="005D69A2">
          <w:rPr>
            <w:rStyle w:val="Hyperlink"/>
          </w:rPr>
          <w:t>infantis</w:t>
        </w:r>
        <w:proofErr w:type="spellEnd"/>
        <w:r w:rsidR="006D23B5" w:rsidRPr="005D69A2">
          <w:rPr>
            <w:rStyle w:val="Hyperlink"/>
          </w:rPr>
          <w:t xml:space="preserve"> reveals adaptations for milk utilization within the infant microbiome. </w:t>
        </w:r>
        <w:proofErr w:type="spellStart"/>
        <w:r w:rsidR="006D23B5" w:rsidRPr="005D69A2">
          <w:rPr>
            <w:rStyle w:val="Hyperlink"/>
          </w:rPr>
          <w:t>Sela</w:t>
        </w:r>
        <w:proofErr w:type="spellEnd"/>
        <w:r w:rsidR="006D23B5" w:rsidRPr="005D69A2">
          <w:rPr>
            <w:rStyle w:val="Hyperlink"/>
          </w:rPr>
          <w:t xml:space="preserve"> et al, PNAS 2008</w:t>
        </w:r>
      </w:hyperlink>
    </w:p>
    <w:p w14:paraId="419E09D9" w14:textId="57E69A9C" w:rsidR="005D69A2" w:rsidRDefault="001B543E" w:rsidP="005D69A2">
      <w:hyperlink r:id="rId9" w:history="1">
        <w:r w:rsidR="00B706F5" w:rsidRPr="00B706F5">
          <w:rPr>
            <w:rStyle w:val="Hyperlink"/>
          </w:rPr>
          <w:t xml:space="preserve">Scaffolding of a bacterial genome using </w:t>
        </w:r>
        <w:proofErr w:type="spellStart"/>
        <w:r w:rsidR="00B706F5" w:rsidRPr="00B706F5">
          <w:rPr>
            <w:rStyle w:val="Hyperlink"/>
          </w:rPr>
          <w:t>MinION</w:t>
        </w:r>
        <w:proofErr w:type="spellEnd"/>
        <w:r w:rsidR="00B706F5" w:rsidRPr="00B706F5">
          <w:rPr>
            <w:rStyle w:val="Hyperlink"/>
          </w:rPr>
          <w:t xml:space="preserve"> </w:t>
        </w:r>
        <w:proofErr w:type="spellStart"/>
        <w:r w:rsidR="00B706F5" w:rsidRPr="00B706F5">
          <w:rPr>
            <w:rStyle w:val="Hyperlink"/>
          </w:rPr>
          <w:t>nanopore</w:t>
        </w:r>
        <w:proofErr w:type="spellEnd"/>
        <w:r w:rsidR="00B706F5" w:rsidRPr="00B706F5">
          <w:rPr>
            <w:rStyle w:val="Hyperlink"/>
          </w:rPr>
          <w:t xml:space="preserve"> sequencing. </w:t>
        </w:r>
        <w:proofErr w:type="spellStart"/>
        <w:r w:rsidR="00B706F5" w:rsidRPr="00B706F5">
          <w:rPr>
            <w:rStyle w:val="Hyperlink"/>
          </w:rPr>
          <w:t>Karlsson</w:t>
        </w:r>
        <w:proofErr w:type="spellEnd"/>
        <w:r w:rsidR="00B706F5" w:rsidRPr="00B706F5">
          <w:rPr>
            <w:rStyle w:val="Hyperlink"/>
          </w:rPr>
          <w:t xml:space="preserve"> et al, Nature </w:t>
        </w:r>
        <w:proofErr w:type="spellStart"/>
        <w:r w:rsidR="00B706F5" w:rsidRPr="00B706F5">
          <w:rPr>
            <w:rStyle w:val="Hyperlink"/>
          </w:rPr>
          <w:t>SciRep</w:t>
        </w:r>
        <w:proofErr w:type="spellEnd"/>
        <w:r w:rsidR="00B706F5" w:rsidRPr="00B706F5">
          <w:rPr>
            <w:rStyle w:val="Hyperlink"/>
          </w:rPr>
          <w:t xml:space="preserve"> 2015</w:t>
        </w:r>
      </w:hyperlink>
    </w:p>
    <w:sectPr w:rsidR="005D69A2" w:rsidSect="00B65E69">
      <w:footerReference w:type="even" r:id="rId10"/>
      <w:foot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4EDAA" w14:textId="77777777" w:rsidR="001B543E" w:rsidRDefault="001B543E">
      <w:r>
        <w:separator/>
      </w:r>
    </w:p>
  </w:endnote>
  <w:endnote w:type="continuationSeparator" w:id="0">
    <w:p w14:paraId="45120271" w14:textId="77777777" w:rsidR="001B543E" w:rsidRDefault="001B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3D091" w14:textId="77777777" w:rsidR="001B543E" w:rsidRDefault="001B543E">
      <w:r>
        <w:separator/>
      </w:r>
    </w:p>
  </w:footnote>
  <w:footnote w:type="continuationSeparator" w:id="0">
    <w:p w14:paraId="5D4E2F1E" w14:textId="77777777" w:rsidR="001B543E" w:rsidRDefault="001B5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F5"/>
    <w:rsid w:val="00000550"/>
    <w:rsid w:val="000006EE"/>
    <w:rsid w:val="00003E92"/>
    <w:rsid w:val="00006DD1"/>
    <w:rsid w:val="0000752A"/>
    <w:rsid w:val="000200F2"/>
    <w:rsid w:val="00020191"/>
    <w:rsid w:val="00026213"/>
    <w:rsid w:val="00041B10"/>
    <w:rsid w:val="0005668B"/>
    <w:rsid w:val="00056EEA"/>
    <w:rsid w:val="00065F82"/>
    <w:rsid w:val="00070D80"/>
    <w:rsid w:val="00070FAE"/>
    <w:rsid w:val="00071E6D"/>
    <w:rsid w:val="00084B28"/>
    <w:rsid w:val="00085660"/>
    <w:rsid w:val="0009532F"/>
    <w:rsid w:val="000B0B8E"/>
    <w:rsid w:val="000B33CC"/>
    <w:rsid w:val="000B4DDE"/>
    <w:rsid w:val="000C005E"/>
    <w:rsid w:val="000C65EC"/>
    <w:rsid w:val="000D0754"/>
    <w:rsid w:val="000D59B4"/>
    <w:rsid w:val="000E3F0C"/>
    <w:rsid w:val="000F323C"/>
    <w:rsid w:val="000F4539"/>
    <w:rsid w:val="00101F3F"/>
    <w:rsid w:val="0010739D"/>
    <w:rsid w:val="0010760C"/>
    <w:rsid w:val="00131DF3"/>
    <w:rsid w:val="00136408"/>
    <w:rsid w:val="0014246B"/>
    <w:rsid w:val="0014788D"/>
    <w:rsid w:val="00152E42"/>
    <w:rsid w:val="0015453C"/>
    <w:rsid w:val="001558DC"/>
    <w:rsid w:val="00160633"/>
    <w:rsid w:val="00171224"/>
    <w:rsid w:val="00172A5A"/>
    <w:rsid w:val="00172CE5"/>
    <w:rsid w:val="001877C5"/>
    <w:rsid w:val="00193A41"/>
    <w:rsid w:val="00194ECA"/>
    <w:rsid w:val="00196415"/>
    <w:rsid w:val="00197AEF"/>
    <w:rsid w:val="001B2DF0"/>
    <w:rsid w:val="001B543E"/>
    <w:rsid w:val="001B6971"/>
    <w:rsid w:val="001D43F6"/>
    <w:rsid w:val="001D489C"/>
    <w:rsid w:val="001F691C"/>
    <w:rsid w:val="002127DC"/>
    <w:rsid w:val="002144EF"/>
    <w:rsid w:val="0023728D"/>
    <w:rsid w:val="0024562C"/>
    <w:rsid w:val="00246BA9"/>
    <w:rsid w:val="00277F4A"/>
    <w:rsid w:val="002A6C54"/>
    <w:rsid w:val="002B0817"/>
    <w:rsid w:val="002B68AD"/>
    <w:rsid w:val="002C7E65"/>
    <w:rsid w:val="002E343B"/>
    <w:rsid w:val="00302329"/>
    <w:rsid w:val="00310DA3"/>
    <w:rsid w:val="00314AE3"/>
    <w:rsid w:val="0031634A"/>
    <w:rsid w:val="003206D1"/>
    <w:rsid w:val="00323E12"/>
    <w:rsid w:val="00330839"/>
    <w:rsid w:val="003323C8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C20AE"/>
    <w:rsid w:val="003C645F"/>
    <w:rsid w:val="003C740C"/>
    <w:rsid w:val="003D2A65"/>
    <w:rsid w:val="003D601C"/>
    <w:rsid w:val="00402FF6"/>
    <w:rsid w:val="00405105"/>
    <w:rsid w:val="00417B6D"/>
    <w:rsid w:val="00464BCA"/>
    <w:rsid w:val="004A2ECE"/>
    <w:rsid w:val="004C3E5D"/>
    <w:rsid w:val="004D109A"/>
    <w:rsid w:val="004F0111"/>
    <w:rsid w:val="004F3A47"/>
    <w:rsid w:val="004F437D"/>
    <w:rsid w:val="005045E4"/>
    <w:rsid w:val="00504A22"/>
    <w:rsid w:val="00513E7F"/>
    <w:rsid w:val="00536D0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110A8"/>
    <w:rsid w:val="00614C45"/>
    <w:rsid w:val="0065444D"/>
    <w:rsid w:val="00656041"/>
    <w:rsid w:val="00661A9D"/>
    <w:rsid w:val="00671162"/>
    <w:rsid w:val="00676903"/>
    <w:rsid w:val="00681D46"/>
    <w:rsid w:val="006856FD"/>
    <w:rsid w:val="00695CCC"/>
    <w:rsid w:val="006A3E75"/>
    <w:rsid w:val="006A4CF8"/>
    <w:rsid w:val="006A6A37"/>
    <w:rsid w:val="006B359A"/>
    <w:rsid w:val="006B35E8"/>
    <w:rsid w:val="006C6B85"/>
    <w:rsid w:val="006D23B5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474F7"/>
    <w:rsid w:val="0076656D"/>
    <w:rsid w:val="00772243"/>
    <w:rsid w:val="007A29E9"/>
    <w:rsid w:val="007A2AE8"/>
    <w:rsid w:val="007A3AAF"/>
    <w:rsid w:val="007A4987"/>
    <w:rsid w:val="007B4AFF"/>
    <w:rsid w:val="007D1169"/>
    <w:rsid w:val="007E7D9E"/>
    <w:rsid w:val="007F184F"/>
    <w:rsid w:val="007F6FBF"/>
    <w:rsid w:val="00802DCC"/>
    <w:rsid w:val="00825671"/>
    <w:rsid w:val="00825E05"/>
    <w:rsid w:val="00832659"/>
    <w:rsid w:val="008350A1"/>
    <w:rsid w:val="00835754"/>
    <w:rsid w:val="0085286F"/>
    <w:rsid w:val="0087779B"/>
    <w:rsid w:val="00877B11"/>
    <w:rsid w:val="0088523F"/>
    <w:rsid w:val="008866D2"/>
    <w:rsid w:val="008A2A7D"/>
    <w:rsid w:val="008A3EE7"/>
    <w:rsid w:val="008A6D76"/>
    <w:rsid w:val="008C18B6"/>
    <w:rsid w:val="008D009D"/>
    <w:rsid w:val="008E134D"/>
    <w:rsid w:val="008F3C22"/>
    <w:rsid w:val="00944BE5"/>
    <w:rsid w:val="009537B0"/>
    <w:rsid w:val="00965B60"/>
    <w:rsid w:val="00966217"/>
    <w:rsid w:val="009870D5"/>
    <w:rsid w:val="009A7E97"/>
    <w:rsid w:val="009C0EE1"/>
    <w:rsid w:val="009D56EA"/>
    <w:rsid w:val="009F066F"/>
    <w:rsid w:val="00A12578"/>
    <w:rsid w:val="00A156E9"/>
    <w:rsid w:val="00A20DE0"/>
    <w:rsid w:val="00A20F67"/>
    <w:rsid w:val="00A411D6"/>
    <w:rsid w:val="00A46559"/>
    <w:rsid w:val="00A73454"/>
    <w:rsid w:val="00A734E4"/>
    <w:rsid w:val="00A739C0"/>
    <w:rsid w:val="00A8131D"/>
    <w:rsid w:val="00AA0D3B"/>
    <w:rsid w:val="00AB07EA"/>
    <w:rsid w:val="00AB1B4F"/>
    <w:rsid w:val="00AB523F"/>
    <w:rsid w:val="00AE44E1"/>
    <w:rsid w:val="00B04F84"/>
    <w:rsid w:val="00B0546A"/>
    <w:rsid w:val="00B105CA"/>
    <w:rsid w:val="00B20067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A49E5"/>
    <w:rsid w:val="00BA56A4"/>
    <w:rsid w:val="00BB5E63"/>
    <w:rsid w:val="00BC51A7"/>
    <w:rsid w:val="00BE44A0"/>
    <w:rsid w:val="00BE4B42"/>
    <w:rsid w:val="00BE7876"/>
    <w:rsid w:val="00BF2805"/>
    <w:rsid w:val="00C019AA"/>
    <w:rsid w:val="00C01FAB"/>
    <w:rsid w:val="00C16A07"/>
    <w:rsid w:val="00C21578"/>
    <w:rsid w:val="00C30B74"/>
    <w:rsid w:val="00C43A63"/>
    <w:rsid w:val="00C52B67"/>
    <w:rsid w:val="00C52B82"/>
    <w:rsid w:val="00C635A9"/>
    <w:rsid w:val="00CA0FF9"/>
    <w:rsid w:val="00CA1A3E"/>
    <w:rsid w:val="00CA25AC"/>
    <w:rsid w:val="00CB142A"/>
    <w:rsid w:val="00CC0911"/>
    <w:rsid w:val="00CC1D5B"/>
    <w:rsid w:val="00CC3416"/>
    <w:rsid w:val="00CE0C40"/>
    <w:rsid w:val="00CF7FD1"/>
    <w:rsid w:val="00D10BE8"/>
    <w:rsid w:val="00D2164C"/>
    <w:rsid w:val="00D27F7A"/>
    <w:rsid w:val="00D4436A"/>
    <w:rsid w:val="00D44730"/>
    <w:rsid w:val="00D53CA6"/>
    <w:rsid w:val="00D565C7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F4424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23C2"/>
    <w:rsid w:val="00E84067"/>
    <w:rsid w:val="00E96396"/>
    <w:rsid w:val="00EA2E84"/>
    <w:rsid w:val="00EA65F8"/>
    <w:rsid w:val="00EB4046"/>
    <w:rsid w:val="00EB5621"/>
    <w:rsid w:val="00EF320D"/>
    <w:rsid w:val="00EF4535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963C6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7395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7B7F7178-3144-6B4A-86F4-FE55E5FC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90331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6149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0F0E-50DA-5F42-B00B-783058D8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Huttenhower, Curtis</cp:lastModifiedBy>
  <cp:revision>228</cp:revision>
  <dcterms:created xsi:type="dcterms:W3CDTF">2011-01-15T23:01:00Z</dcterms:created>
  <dcterms:modified xsi:type="dcterms:W3CDTF">2018-02-11T21:37:00Z</dcterms:modified>
</cp:coreProperties>
</file>