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67F5649F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</w:t>
      </w:r>
      <w:r w:rsidR="001E5ABA">
        <w:t>8</w:t>
      </w:r>
      <w:bookmarkStart w:id="0" w:name="_GoBack"/>
      <w:bookmarkEnd w:id="0"/>
    </w:p>
    <w:p w14:paraId="274E7859" w14:textId="21D968F2" w:rsidR="002C7E65" w:rsidRDefault="0040773D" w:rsidP="00417B6D">
      <w:pPr>
        <w:pStyle w:val="Subtitle"/>
      </w:pPr>
      <w:r>
        <w:t>Monday 11</w:t>
      </w:r>
      <w:r w:rsidR="008A2A7D">
        <w:t xml:space="preserve">: </w:t>
      </w:r>
      <w:r>
        <w:t>Transcriptional regulatory motif discovery</w:t>
      </w:r>
    </w:p>
    <w:p w14:paraId="05B4BA84" w14:textId="11B16F0C" w:rsidR="0086365B" w:rsidRDefault="0086365B" w:rsidP="0086365B">
      <w:r>
        <w:t>Start planning for final projects - sign up group + topic no later than next Monday.</w:t>
      </w:r>
    </w:p>
    <w:p w14:paraId="17EB85C8" w14:textId="52818EF9" w:rsidR="0086365B" w:rsidRDefault="0086365B" w:rsidP="0086365B">
      <w:r>
        <w:tab/>
        <w:t xml:space="preserve">30 minute group presentations + code+data package submissions, plus 2+ page individual writeups. </w:t>
      </w:r>
    </w:p>
    <w:p w14:paraId="666D7F16" w14:textId="13AF60AA" w:rsidR="0086365B" w:rsidRDefault="0086365B" w:rsidP="0086365B">
      <w:r>
        <w:tab/>
        <w:t>Leave time for iteration - ~2 paragraph project proposals typically require iteration.</w:t>
      </w:r>
    </w:p>
    <w:p w14:paraId="033402A1" w14:textId="71DAC52A" w:rsidR="000E4DFC" w:rsidRDefault="000E4DFC" w:rsidP="0086365B">
      <w:r>
        <w:t>Regulatory factor binding site discovery from primary sequence is difficult.</w:t>
      </w:r>
    </w:p>
    <w:p w14:paraId="211F7E39" w14:textId="76FB9175" w:rsidR="000E4DFC" w:rsidRDefault="000E4DFC" w:rsidP="0086365B">
      <w:r>
        <w:tab/>
        <w:t>Combinatorial among factors, sites, locations, and distances (cis- versus trans-).</w:t>
      </w:r>
    </w:p>
    <w:p w14:paraId="2E5E6954" w14:textId="18C33572" w:rsidR="000E4DFC" w:rsidRDefault="00F211D5" w:rsidP="0086365B">
      <w:r>
        <w:t>When identifying from primary sequence, look for overabundant (enriched) motifs in regulatory regions.</w:t>
      </w:r>
    </w:p>
    <w:p w14:paraId="13E6186E" w14:textId="575E470F" w:rsidR="00F211D5" w:rsidRDefault="00F211D5" w:rsidP="0086365B">
      <w:r>
        <w:t>A "motif" itself, which is generally a multiple sequence alignment, can be represented in one of several ways:</w:t>
      </w:r>
    </w:p>
    <w:p w14:paraId="48265477" w14:textId="4EB3A3B5" w:rsidR="00F211D5" w:rsidRDefault="00F211D5" w:rsidP="0086365B">
      <w:r>
        <w:tab/>
        <w:t>Consensus sequence: independently most common base at each position.</w:t>
      </w:r>
    </w:p>
    <w:p w14:paraId="64564888" w14:textId="1BECD613" w:rsidR="00F211D5" w:rsidRDefault="00F211D5" w:rsidP="0086365B">
      <w:r>
        <w:tab/>
        <w:t>Degenerate consensus sequences, which use special nucleotides when ambiguous (or regular expressions).</w:t>
      </w:r>
    </w:p>
    <w:p w14:paraId="67DD54DE" w14:textId="2F3998D4" w:rsidR="00F211D5" w:rsidRDefault="00F211D5" w:rsidP="0086365B">
      <w:r>
        <w:tab/>
        <w:t>Position weight matrices (PWMs): probabilities rather than counts at each position.</w:t>
      </w:r>
    </w:p>
    <w:p w14:paraId="74B06C59" w14:textId="774AA599" w:rsidR="00F211D5" w:rsidRDefault="00F211D5" w:rsidP="0086365B">
      <w:r>
        <w:tab/>
        <w:t>Position-specific scoring matrices (PS</w:t>
      </w:r>
      <w:r w:rsidR="00661740">
        <w:t>S</w:t>
      </w:r>
      <w:r>
        <w:t>Ms): log-ratios of probabilities relative to background.</w:t>
      </w:r>
    </w:p>
    <w:p w14:paraId="2623255E" w14:textId="33FE1E36" w:rsidR="00661740" w:rsidRDefault="00661740" w:rsidP="0086365B">
      <w:r>
        <w:tab/>
        <w:t>Logos are the bit scores of these PSSMs that capture how different they are from background, easy to</w:t>
      </w:r>
      <w:r w:rsidR="00BD3824">
        <w:t xml:space="preserve"> scan</w:t>
      </w:r>
      <w:r>
        <w:t>.</w:t>
      </w:r>
    </w:p>
    <w:p w14:paraId="3E4F3A35" w14:textId="770CED9E" w:rsidR="001F7A39" w:rsidRDefault="001F7A39" w:rsidP="0086365B">
      <w:r>
        <w:t>Learning motifs from sequence is an optimization problem - neither best motif nor best sequences known.</w:t>
      </w:r>
    </w:p>
    <w:p w14:paraId="4604C1E1" w14:textId="0893AFD6" w:rsidR="001F7A39" w:rsidRDefault="001F7A39" w:rsidP="0086365B">
      <w:r>
        <w:tab/>
        <w:t>Gibbs sampling iteratively re-computes one sequence at a time.</w:t>
      </w:r>
    </w:p>
    <w:p w14:paraId="61C61EAD" w14:textId="7F8E438D" w:rsidR="001F7A39" w:rsidRDefault="001F7A39" w:rsidP="0086365B">
      <w:r>
        <w:tab/>
        <w:t>Expectation Maximization (EM) iteratively recomputes all sequences simultaneously.</w:t>
      </w:r>
    </w:p>
    <w:p w14:paraId="238AC827" w14:textId="38B49AF2" w:rsidR="000C4739" w:rsidRDefault="001B7253" w:rsidP="0086365B">
      <w:r>
        <w:t>Chromatin immunoprecipitation (ChIP) pulls down DNA sequences bound by a factor of interest.</w:t>
      </w:r>
    </w:p>
    <w:p w14:paraId="7A8AC500" w14:textId="13A47454" w:rsidR="001B7253" w:rsidRDefault="001B7253" w:rsidP="0086365B">
      <w:r>
        <w:tab/>
        <w:t>Followed by microarray binding (ChIP-chip) or sequencing (ChIP-seq) to see what's bound.</w:t>
      </w:r>
    </w:p>
    <w:p w14:paraId="270F635A" w14:textId="636E54C4" w:rsidR="001B7253" w:rsidRDefault="001B7253" w:rsidP="0086365B">
      <w:r>
        <w:tab/>
        <w:t>Does not differentiate functional from nonfunctional binding!</w:t>
      </w:r>
    </w:p>
    <w:p w14:paraId="7B8A6DF6" w14:textId="7FEA0DEC" w:rsidR="00BA5C80" w:rsidRDefault="00BA5C80" w:rsidP="0086365B">
      <w:r>
        <w:t>Best motif finders integrate data types: enrichment, binding, conservation, expression.</w:t>
      </w:r>
    </w:p>
    <w:p w14:paraId="08F792DE" w14:textId="5C011B46" w:rsidR="00A73247" w:rsidRDefault="00A73247" w:rsidP="0086365B">
      <w:r>
        <w:t xml:space="preserve">miRNAs an additional </w:t>
      </w:r>
      <w:r w:rsidR="0048402B">
        <w:t xml:space="preserve">small RNA </w:t>
      </w:r>
      <w:r>
        <w:t xml:space="preserve">mechanism of sequence-based </w:t>
      </w:r>
      <w:r w:rsidR="0048402B">
        <w:t>post-transcriptional degradation / inhibition.</w:t>
      </w:r>
    </w:p>
    <w:p w14:paraId="65EE6208" w14:textId="77777777" w:rsidR="00A73247" w:rsidRDefault="00A73247" w:rsidP="0086365B">
      <w:r>
        <w:t>miRNA genes found in unusual places, discovered by scanning genome for RNA structures.</w:t>
      </w:r>
    </w:p>
    <w:p w14:paraId="4AA4D96A" w14:textId="77777777" w:rsidR="00857243" w:rsidRDefault="00A73247" w:rsidP="0086365B">
      <w:r>
        <w:t>miRNA targets often found in 3' UTRs, discovered by searching for seed complementarity, RNA structure.</w:t>
      </w:r>
    </w:p>
    <w:p w14:paraId="21827353" w14:textId="2E92F86A" w:rsidR="00857243" w:rsidRDefault="00857243" w:rsidP="0086365B">
      <w:r>
        <w:t>Regulatory networks / circuits are very difficult to reconstruct globally, can be modeled using:</w:t>
      </w:r>
    </w:p>
    <w:p w14:paraId="3934B5B9" w14:textId="224AAB29" w:rsidR="00A73247" w:rsidRDefault="00857243" w:rsidP="0086365B">
      <w:r>
        <w:tab/>
        <w:t>Bayes networks - probabilistic graphical models of causes (regulators) and effects (targets).</w:t>
      </w:r>
    </w:p>
    <w:p w14:paraId="192101B1" w14:textId="31BDAFD1" w:rsidR="00857243" w:rsidRDefault="00857243" w:rsidP="0086365B">
      <w:r>
        <w:tab/>
        <w:t>Biophysical models, e.g. differential equations.</w:t>
      </w:r>
    </w:p>
    <w:p w14:paraId="4F0C9BB1" w14:textId="27152427" w:rsidR="00857243" w:rsidRPr="0086365B" w:rsidRDefault="00857243" w:rsidP="0086365B">
      <w:r>
        <w:tab/>
        <w:t>Linear models, in which amount of target is a linear function of amounts of regulators (positive or negative).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0D5A4EFF" w14:textId="06F401ED" w:rsidR="00373864" w:rsidRDefault="00561AFD" w:rsidP="0096221C">
      <w:r>
        <w:t>Regulatory sequences:</w:t>
      </w:r>
      <w:r>
        <w:tab/>
      </w:r>
      <w:r>
        <w:tab/>
        <w:t>Pevsner, Chapter 10 p307-345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810385D" w14:textId="30324C32" w:rsidR="00881E57" w:rsidRDefault="003C0210" w:rsidP="00BE035C">
      <w:hyperlink r:id="rId8" w:history="1">
        <w:r w:rsidR="00881E57" w:rsidRPr="00881E57">
          <w:rPr>
            <w:rStyle w:val="Hyperlink"/>
          </w:rPr>
          <w:t>An improved map of conserved regulatory sites for Saccharomyces cerevisiae. MacIsaac, BMC Bioinformatics 2006</w:t>
        </w:r>
      </w:hyperlink>
    </w:p>
    <w:p w14:paraId="79A96931" w14:textId="73357BE0" w:rsidR="00603479" w:rsidRPr="00BE035C" w:rsidRDefault="003C0210" w:rsidP="00BE035C">
      <w:hyperlink r:id="rId9" w:history="1">
        <w:r w:rsidR="00881E57" w:rsidRPr="00881E57">
          <w:rPr>
            <w:rStyle w:val="Hyperlink"/>
          </w:rPr>
          <w:t>A user's guide to the encyclopedia of DNA elements (ENCODE). ENCODE, PLoS Biology 2011</w:t>
        </w:r>
      </w:hyperlink>
    </w:p>
    <w:p w14:paraId="7F551283" w14:textId="1CF838D8" w:rsidR="007F05BE" w:rsidRDefault="003C0210" w:rsidP="005D69A2">
      <w:hyperlink r:id="rId10" w:history="1">
        <w:r w:rsidR="00603479" w:rsidRPr="00603479">
          <w:rPr>
            <w:rStyle w:val="Hyperlink"/>
          </w:rPr>
          <w:t>Inferring direct DNA binding from ChIP-seq. Bailey, NAR 2012</w:t>
        </w:r>
      </w:hyperlink>
    </w:p>
    <w:p w14:paraId="65DE42F9" w14:textId="2F546F6E" w:rsidR="00603479" w:rsidRDefault="003C0210" w:rsidP="005D69A2">
      <w:hyperlink r:id="rId11" w:history="1">
        <w:r w:rsidR="00603479" w:rsidRPr="00603479">
          <w:rPr>
            <w:rStyle w:val="Hyperlink"/>
          </w:rPr>
          <w:t>P-value-based regulatory motif discovery using positional weight matrices. Hartmann, Genome Research 2013</w:t>
        </w:r>
      </w:hyperlink>
    </w:p>
    <w:sectPr w:rsidR="00603479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CB02" w14:textId="77777777" w:rsidR="003C0210" w:rsidRDefault="003C0210">
      <w:r>
        <w:separator/>
      </w:r>
    </w:p>
  </w:endnote>
  <w:endnote w:type="continuationSeparator" w:id="0">
    <w:p w14:paraId="67576221" w14:textId="77777777" w:rsidR="003C0210" w:rsidRDefault="003C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D101" w14:textId="77777777" w:rsidR="003C0210" w:rsidRDefault="003C0210">
      <w:r>
        <w:separator/>
      </w:r>
    </w:p>
  </w:footnote>
  <w:footnote w:type="continuationSeparator" w:id="0">
    <w:p w14:paraId="155DEA92" w14:textId="77777777" w:rsidR="003C0210" w:rsidRDefault="003C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4739"/>
    <w:rsid w:val="000C65EC"/>
    <w:rsid w:val="000D0754"/>
    <w:rsid w:val="000D59B4"/>
    <w:rsid w:val="000E3875"/>
    <w:rsid w:val="000E3F0C"/>
    <w:rsid w:val="000E4DF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B7253"/>
    <w:rsid w:val="001C0F7A"/>
    <w:rsid w:val="001D43F6"/>
    <w:rsid w:val="001D489C"/>
    <w:rsid w:val="001E3A71"/>
    <w:rsid w:val="001E5ABA"/>
    <w:rsid w:val="001F691C"/>
    <w:rsid w:val="001F7A39"/>
    <w:rsid w:val="002127DC"/>
    <w:rsid w:val="002144EF"/>
    <w:rsid w:val="00224954"/>
    <w:rsid w:val="0023670D"/>
    <w:rsid w:val="0023728D"/>
    <w:rsid w:val="0024562C"/>
    <w:rsid w:val="00246BA9"/>
    <w:rsid w:val="00265605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73864"/>
    <w:rsid w:val="003A175A"/>
    <w:rsid w:val="003A2DE9"/>
    <w:rsid w:val="003A329D"/>
    <w:rsid w:val="003C0210"/>
    <w:rsid w:val="003C20AE"/>
    <w:rsid w:val="003C645F"/>
    <w:rsid w:val="003C740C"/>
    <w:rsid w:val="003D2A65"/>
    <w:rsid w:val="003D601C"/>
    <w:rsid w:val="003F450F"/>
    <w:rsid w:val="00402FF6"/>
    <w:rsid w:val="00405105"/>
    <w:rsid w:val="0040773D"/>
    <w:rsid w:val="00407920"/>
    <w:rsid w:val="00417B6D"/>
    <w:rsid w:val="00436D93"/>
    <w:rsid w:val="00464BCA"/>
    <w:rsid w:val="0048402B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1AF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3479"/>
    <w:rsid w:val="006110A8"/>
    <w:rsid w:val="00614C45"/>
    <w:rsid w:val="00631C28"/>
    <w:rsid w:val="00647DEB"/>
    <w:rsid w:val="0065444D"/>
    <w:rsid w:val="00656041"/>
    <w:rsid w:val="00661740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166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2ECA"/>
    <w:rsid w:val="00806BFC"/>
    <w:rsid w:val="008227AC"/>
    <w:rsid w:val="0082338E"/>
    <w:rsid w:val="00825671"/>
    <w:rsid w:val="00825E05"/>
    <w:rsid w:val="00832659"/>
    <w:rsid w:val="00834814"/>
    <w:rsid w:val="008350A1"/>
    <w:rsid w:val="00835754"/>
    <w:rsid w:val="0084464C"/>
    <w:rsid w:val="0085286F"/>
    <w:rsid w:val="00857243"/>
    <w:rsid w:val="0086365B"/>
    <w:rsid w:val="0087779B"/>
    <w:rsid w:val="00877B11"/>
    <w:rsid w:val="00881E57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70D5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247"/>
    <w:rsid w:val="00A73454"/>
    <w:rsid w:val="00A734E4"/>
    <w:rsid w:val="00A739C0"/>
    <w:rsid w:val="00A8131D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A5C80"/>
    <w:rsid w:val="00BB0D3B"/>
    <w:rsid w:val="00BB5E63"/>
    <w:rsid w:val="00BC51A7"/>
    <w:rsid w:val="00BD3824"/>
    <w:rsid w:val="00BE035C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64605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267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11D5"/>
    <w:rsid w:val="00F457F0"/>
    <w:rsid w:val="00F4588D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5222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29902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2610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15262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AC6E-2C9B-DC4A-BA87-D9B3016B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310</cp:revision>
  <dcterms:created xsi:type="dcterms:W3CDTF">2011-01-15T23:01:00Z</dcterms:created>
  <dcterms:modified xsi:type="dcterms:W3CDTF">2018-04-08T21:19:00Z</dcterms:modified>
</cp:coreProperties>
</file>