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759" w:rsidRDefault="0036747F">
      <w:pPr>
        <w:pStyle w:val="BodyA"/>
        <w:shd w:val="clear" w:color="auto" w:fill="FFFFFF"/>
        <w:spacing w:line="240" w:lineRule="auto"/>
        <w:jc w:val="center"/>
        <w:rPr>
          <w:b/>
          <w:bCs/>
          <w:sz w:val="20"/>
          <w:szCs w:val="20"/>
        </w:rPr>
      </w:pPr>
      <w:r>
        <w:rPr>
          <w:b/>
          <w:bCs/>
          <w:sz w:val="20"/>
          <w:szCs w:val="20"/>
        </w:rPr>
        <w:t>The Science of Physical Activity Applied to Health and Wellbeing</w:t>
      </w:r>
    </w:p>
    <w:p w:rsidR="00710759" w:rsidRDefault="0036747F">
      <w:pPr>
        <w:pStyle w:val="BodyA"/>
        <w:shd w:val="clear" w:color="auto" w:fill="FFFFFF"/>
        <w:spacing w:line="240" w:lineRule="auto"/>
        <w:jc w:val="center"/>
        <w:rPr>
          <w:b/>
          <w:bCs/>
          <w:sz w:val="20"/>
          <w:szCs w:val="20"/>
        </w:rPr>
      </w:pPr>
      <w:r>
        <w:rPr>
          <w:b/>
          <w:bCs/>
          <w:sz w:val="20"/>
          <w:szCs w:val="20"/>
        </w:rPr>
        <w:t>PSYC-1036</w:t>
      </w:r>
    </w:p>
    <w:p w:rsidR="00710759" w:rsidRDefault="0036747F">
      <w:pPr>
        <w:pStyle w:val="BodyA"/>
        <w:widowControl w:val="0"/>
        <w:spacing w:line="240" w:lineRule="auto"/>
        <w:jc w:val="center"/>
        <w:rPr>
          <w:b/>
          <w:bCs/>
          <w:sz w:val="20"/>
          <w:szCs w:val="20"/>
        </w:rPr>
      </w:pPr>
      <w:r>
        <w:rPr>
          <w:b/>
          <w:bCs/>
          <w:sz w:val="20"/>
          <w:szCs w:val="20"/>
        </w:rPr>
        <w:t>Harvard Extension School</w:t>
      </w:r>
    </w:p>
    <w:p w:rsidR="00710759" w:rsidRDefault="00710759">
      <w:pPr>
        <w:pStyle w:val="BodyA"/>
        <w:widowControl w:val="0"/>
        <w:spacing w:line="240" w:lineRule="auto"/>
        <w:jc w:val="center"/>
        <w:rPr>
          <w:b/>
          <w:bCs/>
          <w:sz w:val="20"/>
          <w:szCs w:val="20"/>
        </w:rPr>
      </w:pPr>
    </w:p>
    <w:p w:rsidR="00710759" w:rsidRDefault="00710759">
      <w:pPr>
        <w:pStyle w:val="BodyA"/>
        <w:widowControl w:val="0"/>
        <w:spacing w:line="240" w:lineRule="auto"/>
        <w:rPr>
          <w:sz w:val="20"/>
          <w:szCs w:val="20"/>
        </w:rPr>
      </w:pPr>
    </w:p>
    <w:p w:rsidR="00710759" w:rsidRDefault="00710759">
      <w:pPr>
        <w:pStyle w:val="BodyA"/>
        <w:widowControl w:val="0"/>
        <w:spacing w:line="240" w:lineRule="auto"/>
        <w:rPr>
          <w:sz w:val="20"/>
          <w:szCs w:val="20"/>
        </w:rPr>
      </w:pPr>
    </w:p>
    <w:p w:rsidR="00710759" w:rsidRDefault="0036747F">
      <w:pPr>
        <w:pStyle w:val="BodyA"/>
        <w:widowControl w:val="0"/>
        <w:spacing w:line="240" w:lineRule="auto"/>
        <w:rPr>
          <w:sz w:val="20"/>
          <w:szCs w:val="20"/>
        </w:rPr>
      </w:pPr>
      <w:r>
        <w:rPr>
          <w:b/>
          <w:bCs/>
          <w:sz w:val="20"/>
          <w:szCs w:val="20"/>
        </w:rPr>
        <w:t>Course Information:</w:t>
      </w:r>
    </w:p>
    <w:p w:rsidR="00710759" w:rsidRDefault="0036747F">
      <w:pPr>
        <w:pStyle w:val="BodyA"/>
        <w:widowControl w:val="0"/>
        <w:spacing w:line="240" w:lineRule="auto"/>
        <w:rPr>
          <w:sz w:val="20"/>
          <w:szCs w:val="20"/>
        </w:rPr>
      </w:pPr>
      <w:r>
        <w:rPr>
          <w:sz w:val="20"/>
          <w:szCs w:val="20"/>
        </w:rPr>
        <w:t>Class Time:  Thursday 3-5pm</w:t>
      </w:r>
    </w:p>
    <w:p w:rsidR="00710759" w:rsidRDefault="0036747F">
      <w:pPr>
        <w:pStyle w:val="BodyA"/>
        <w:widowControl w:val="0"/>
        <w:spacing w:line="240" w:lineRule="auto"/>
        <w:rPr>
          <w:sz w:val="20"/>
          <w:szCs w:val="20"/>
        </w:rPr>
      </w:pPr>
      <w:r>
        <w:rPr>
          <w:sz w:val="20"/>
          <w:szCs w:val="20"/>
        </w:rPr>
        <w:t>Class Location:  Online Only with optional live attendance via Canvas</w:t>
      </w:r>
    </w:p>
    <w:p w:rsidR="00710759" w:rsidRDefault="00710759">
      <w:pPr>
        <w:pStyle w:val="BodyA"/>
        <w:widowControl w:val="0"/>
        <w:spacing w:line="240" w:lineRule="auto"/>
        <w:rPr>
          <w:sz w:val="20"/>
          <w:szCs w:val="20"/>
        </w:rPr>
      </w:pPr>
    </w:p>
    <w:p w:rsidR="00710759" w:rsidRDefault="0036747F">
      <w:pPr>
        <w:pStyle w:val="BodyA"/>
        <w:widowControl w:val="0"/>
        <w:spacing w:line="240" w:lineRule="auto"/>
        <w:rPr>
          <w:sz w:val="20"/>
          <w:szCs w:val="20"/>
        </w:rPr>
      </w:pPr>
      <w:r>
        <w:rPr>
          <w:b/>
          <w:bCs/>
          <w:sz w:val="20"/>
          <w:szCs w:val="20"/>
        </w:rPr>
        <w:t>Contact Information:</w:t>
      </w:r>
    </w:p>
    <w:p w:rsidR="00710759" w:rsidRDefault="0036747F">
      <w:pPr>
        <w:pStyle w:val="BodyA"/>
        <w:widowControl w:val="0"/>
        <w:spacing w:line="240" w:lineRule="auto"/>
        <w:rPr>
          <w:sz w:val="20"/>
          <w:szCs w:val="20"/>
        </w:rPr>
      </w:pPr>
      <w:r>
        <w:rPr>
          <w:sz w:val="20"/>
          <w:szCs w:val="20"/>
        </w:rPr>
        <w:t>Instructor: Rachele Pojednic, PhD, EdM</w:t>
      </w:r>
      <w:r>
        <w:rPr>
          <w:b/>
          <w:bCs/>
          <w:sz w:val="20"/>
          <w:szCs w:val="20"/>
          <w:lang w:val="de-DE"/>
        </w:rPr>
        <w:tab/>
      </w:r>
      <w:r>
        <w:rPr>
          <w:b/>
          <w:bCs/>
          <w:sz w:val="20"/>
          <w:szCs w:val="20"/>
          <w:lang w:val="de-DE"/>
        </w:rPr>
        <w:tab/>
        <w:t xml:space="preserve">        </w:t>
      </w:r>
      <w:r>
        <w:rPr>
          <w:b/>
          <w:bCs/>
          <w:sz w:val="20"/>
          <w:szCs w:val="20"/>
          <w:lang w:val="de-DE"/>
        </w:rPr>
        <w:tab/>
        <w:t xml:space="preserve">        </w:t>
      </w:r>
      <w:r>
        <w:rPr>
          <w:sz w:val="20"/>
          <w:szCs w:val="20"/>
        </w:rPr>
        <w:tab/>
      </w:r>
    </w:p>
    <w:p w:rsidR="00710759" w:rsidRDefault="0036747F">
      <w:pPr>
        <w:pStyle w:val="BodyA"/>
        <w:widowControl w:val="0"/>
        <w:spacing w:line="240" w:lineRule="auto"/>
        <w:rPr>
          <w:rStyle w:val="None"/>
          <w:b/>
          <w:bCs/>
          <w:sz w:val="20"/>
          <w:szCs w:val="20"/>
          <w:shd w:val="clear" w:color="auto" w:fill="FFFF00"/>
        </w:rPr>
      </w:pPr>
      <w:r>
        <w:rPr>
          <w:sz w:val="20"/>
          <w:szCs w:val="20"/>
        </w:rPr>
        <w:t xml:space="preserve">E-mail:  </w:t>
      </w:r>
      <w:hyperlink r:id="rId7" w:history="1">
        <w:r>
          <w:rPr>
            <w:rStyle w:val="Hyperlink0"/>
          </w:rPr>
          <w:t>pojednic@g.harvard.edu</w:t>
        </w:r>
      </w:hyperlink>
      <w:r>
        <w:rPr>
          <w:rStyle w:val="None"/>
          <w:sz w:val="20"/>
          <w:szCs w:val="20"/>
          <w:lang w:val="de-DE"/>
        </w:rPr>
        <w:t xml:space="preserve">  </w:t>
      </w:r>
      <w:r>
        <w:rPr>
          <w:rStyle w:val="None"/>
          <w:b/>
          <w:bCs/>
          <w:sz w:val="20"/>
          <w:szCs w:val="20"/>
          <w:lang w:val="de-DE"/>
        </w:rPr>
        <w:t xml:space="preserve">  </w:t>
      </w:r>
    </w:p>
    <w:p w:rsidR="00710759" w:rsidRDefault="00710759">
      <w:pPr>
        <w:pStyle w:val="BodyA"/>
        <w:widowControl w:val="0"/>
        <w:spacing w:line="240" w:lineRule="auto"/>
        <w:rPr>
          <w:b/>
          <w:bCs/>
          <w:sz w:val="20"/>
          <w:szCs w:val="20"/>
        </w:rPr>
      </w:pPr>
    </w:p>
    <w:p w:rsidR="00710759" w:rsidRDefault="0036747F">
      <w:pPr>
        <w:pStyle w:val="BodyA"/>
        <w:widowControl w:val="0"/>
        <w:spacing w:line="240" w:lineRule="auto"/>
        <w:rPr>
          <w:rStyle w:val="None"/>
          <w:b/>
          <w:bCs/>
          <w:sz w:val="20"/>
          <w:szCs w:val="20"/>
          <w:shd w:val="clear" w:color="auto" w:fill="FFFF00"/>
        </w:rPr>
      </w:pPr>
      <w:r>
        <w:rPr>
          <w:rStyle w:val="None"/>
          <w:b/>
          <w:bCs/>
          <w:sz w:val="20"/>
          <w:szCs w:val="20"/>
        </w:rPr>
        <w:t>Teaching Assistants</w:t>
      </w:r>
    </w:p>
    <w:p w:rsidR="00710759" w:rsidRDefault="0036747F">
      <w:pPr>
        <w:pStyle w:val="BodyA"/>
        <w:widowControl w:val="0"/>
        <w:spacing w:line="240" w:lineRule="auto"/>
        <w:rPr>
          <w:rStyle w:val="None"/>
          <w:b/>
          <w:bCs/>
          <w:sz w:val="20"/>
          <w:szCs w:val="20"/>
          <w:shd w:val="clear" w:color="auto" w:fill="FFFF00"/>
        </w:rPr>
      </w:pPr>
      <w:r>
        <w:rPr>
          <w:rStyle w:val="None"/>
          <w:sz w:val="20"/>
          <w:szCs w:val="20"/>
          <w:lang w:val="de-DE"/>
        </w:rPr>
        <w:t xml:space="preserve">Mollie Ewing: </w:t>
      </w:r>
      <w:hyperlink r:id="rId8" w:history="1">
        <w:r>
          <w:rPr>
            <w:rStyle w:val="Hyperlink0"/>
          </w:rPr>
          <w:t>mewing@g.harvard.edu</w:t>
        </w:r>
      </w:hyperlink>
    </w:p>
    <w:p w:rsidR="00710759" w:rsidRDefault="0036747F">
      <w:pPr>
        <w:pStyle w:val="BodyA"/>
        <w:widowControl w:val="0"/>
        <w:spacing w:line="240" w:lineRule="auto"/>
        <w:rPr>
          <w:rStyle w:val="None"/>
          <w:b/>
          <w:bCs/>
          <w:sz w:val="20"/>
          <w:szCs w:val="20"/>
          <w:shd w:val="clear" w:color="auto" w:fill="FFFF00"/>
        </w:rPr>
      </w:pPr>
      <w:r>
        <w:rPr>
          <w:rStyle w:val="None"/>
          <w:sz w:val="20"/>
          <w:szCs w:val="20"/>
        </w:rPr>
        <w:t xml:space="preserve">Mary Kennedy: </w:t>
      </w:r>
      <w:hyperlink r:id="rId9" w:history="1">
        <w:r>
          <w:rPr>
            <w:rStyle w:val="Hyperlink0"/>
          </w:rPr>
          <w:t>marykennedy@g.harvard.edu</w:t>
        </w:r>
      </w:hyperlink>
      <w:r>
        <w:rPr>
          <w:rStyle w:val="None"/>
          <w:sz w:val="20"/>
          <w:szCs w:val="20"/>
          <w:lang w:val="de-DE"/>
        </w:rPr>
        <w:t xml:space="preserve">    </w:t>
      </w:r>
      <w:r>
        <w:rPr>
          <w:rStyle w:val="None"/>
          <w:b/>
          <w:bCs/>
          <w:sz w:val="20"/>
          <w:szCs w:val="20"/>
          <w:lang w:val="de-DE"/>
        </w:rPr>
        <w:t xml:space="preserve">   </w:t>
      </w:r>
      <w:r>
        <w:rPr>
          <w:rStyle w:val="None"/>
          <w:b/>
          <w:bCs/>
          <w:sz w:val="20"/>
          <w:szCs w:val="20"/>
          <w:lang w:val="de-DE"/>
        </w:rPr>
        <w:tab/>
        <w:t xml:space="preserve">       </w:t>
      </w:r>
    </w:p>
    <w:p w:rsidR="00710759" w:rsidRDefault="00710759">
      <w:pPr>
        <w:pStyle w:val="BodyA"/>
        <w:spacing w:line="240" w:lineRule="auto"/>
        <w:rPr>
          <w:b/>
          <w:bCs/>
          <w:sz w:val="20"/>
          <w:szCs w:val="20"/>
        </w:rPr>
      </w:pPr>
    </w:p>
    <w:p w:rsidR="00710759" w:rsidRDefault="0036747F">
      <w:pPr>
        <w:pStyle w:val="BodyA"/>
        <w:widowControl w:val="0"/>
        <w:spacing w:line="240" w:lineRule="auto"/>
        <w:rPr>
          <w:rStyle w:val="None"/>
          <w:sz w:val="20"/>
          <w:szCs w:val="20"/>
        </w:rPr>
      </w:pPr>
      <w:r>
        <w:rPr>
          <w:rStyle w:val="None"/>
          <w:b/>
          <w:bCs/>
          <w:sz w:val="20"/>
          <w:szCs w:val="20"/>
        </w:rPr>
        <w:t>Office Hours</w:t>
      </w:r>
      <w:r>
        <w:rPr>
          <w:rStyle w:val="None"/>
          <w:sz w:val="20"/>
          <w:szCs w:val="20"/>
        </w:rPr>
        <w:t xml:space="preserve">: </w:t>
      </w:r>
      <w:r>
        <w:rPr>
          <w:rStyle w:val="None"/>
          <w:sz w:val="20"/>
          <w:szCs w:val="20"/>
          <w:shd w:val="clear" w:color="auto" w:fill="FFFFFF"/>
        </w:rPr>
        <w:t xml:space="preserve">By appointment  </w:t>
      </w:r>
    </w:p>
    <w:p w:rsidR="00710759" w:rsidRDefault="00710759">
      <w:pPr>
        <w:pStyle w:val="BodyA"/>
        <w:widowControl w:val="0"/>
        <w:spacing w:line="240" w:lineRule="auto"/>
        <w:rPr>
          <w:sz w:val="20"/>
          <w:szCs w:val="20"/>
        </w:rPr>
      </w:pPr>
    </w:p>
    <w:p w:rsidR="00710759" w:rsidRDefault="0036747F">
      <w:pPr>
        <w:pStyle w:val="BodyA"/>
        <w:widowControl w:val="0"/>
        <w:spacing w:line="240" w:lineRule="auto"/>
        <w:rPr>
          <w:rStyle w:val="None"/>
          <w:sz w:val="20"/>
          <w:szCs w:val="20"/>
        </w:rPr>
      </w:pPr>
      <w:r>
        <w:rPr>
          <w:rStyle w:val="None"/>
          <w:b/>
          <w:bCs/>
          <w:sz w:val="20"/>
          <w:szCs w:val="20"/>
          <w:lang w:val="fr-FR"/>
        </w:rPr>
        <w:t>Communication:</w:t>
      </w:r>
      <w:r>
        <w:rPr>
          <w:rStyle w:val="None"/>
          <w:sz w:val="20"/>
          <w:szCs w:val="20"/>
        </w:rPr>
        <w:t xml:space="preserve"> Please allow 48 hours for email response from the professor or TA’</w:t>
      </w:r>
      <w:r>
        <w:rPr>
          <w:rStyle w:val="None"/>
          <w:sz w:val="20"/>
          <w:szCs w:val="20"/>
          <w:lang w:val="pt-PT"/>
        </w:rPr>
        <w:t>s.</w:t>
      </w:r>
    </w:p>
    <w:p w:rsidR="00710759" w:rsidRDefault="0036747F">
      <w:pPr>
        <w:pStyle w:val="BodyA"/>
        <w:widowControl w:val="0"/>
        <w:spacing w:line="240" w:lineRule="auto"/>
        <w:rPr>
          <w:rStyle w:val="None"/>
          <w:sz w:val="20"/>
          <w:szCs w:val="20"/>
        </w:rPr>
      </w:pPr>
      <w:r>
        <w:rPr>
          <w:rStyle w:val="None"/>
          <w:sz w:val="20"/>
          <w:szCs w:val="20"/>
        </w:rPr>
        <w:t xml:space="preserve"> </w:t>
      </w:r>
    </w:p>
    <w:p w:rsidR="00710759" w:rsidRDefault="0036747F">
      <w:pPr>
        <w:pStyle w:val="BodyA"/>
        <w:shd w:val="clear" w:color="auto" w:fill="FFFFFF"/>
        <w:spacing w:after="150" w:line="240" w:lineRule="auto"/>
        <w:rPr>
          <w:rStyle w:val="None"/>
          <w:sz w:val="20"/>
          <w:szCs w:val="20"/>
        </w:rPr>
      </w:pPr>
      <w:r>
        <w:rPr>
          <w:rStyle w:val="None"/>
          <w:b/>
          <w:bCs/>
          <w:sz w:val="20"/>
          <w:szCs w:val="20"/>
          <w:lang w:val="fr-FR"/>
        </w:rPr>
        <w:t>Course Description</w:t>
      </w:r>
      <w:r>
        <w:rPr>
          <w:rStyle w:val="None"/>
          <w:sz w:val="20"/>
          <w:szCs w:val="20"/>
        </w:rPr>
        <w:t xml:space="preserve">:  Regular physical activity is a foundation to a healthy lifestyle, yet there is a mounting epidemic of physical inactivity in our society today. Documented increases in the sedentary behaviors of Americans demands a societal response from government, city planners, employers, the medical community and individuals to reduce preventable health care costs, disease and premature death. Educating medical students and other health professionals in training on the importance of physical activity for the prevention and treatment of disease is essential to transforming health care. This course will introduce the concept of </w:t>
      </w:r>
      <w:r>
        <w:rPr>
          <w:rStyle w:val="None"/>
          <w:sz w:val="20"/>
          <w:szCs w:val="20"/>
          <w:lang w:val="de-DE"/>
        </w:rPr>
        <w:t>“</w:t>
      </w:r>
      <w:r>
        <w:rPr>
          <w:rStyle w:val="None"/>
          <w:sz w:val="20"/>
          <w:szCs w:val="20"/>
        </w:rPr>
        <w:t xml:space="preserve">Exercise is Medicine” to develop knowledge, skills, and abilities around physical activity to all current and aspiring health professionals and those wishing to incorporate physical activity into their own lives, workplaces, and communities. </w:t>
      </w:r>
    </w:p>
    <w:p w:rsidR="00710759" w:rsidRDefault="00710759">
      <w:pPr>
        <w:pStyle w:val="BodyA"/>
        <w:widowControl w:val="0"/>
        <w:spacing w:line="240" w:lineRule="auto"/>
        <w:rPr>
          <w:sz w:val="20"/>
          <w:szCs w:val="20"/>
        </w:rPr>
      </w:pPr>
    </w:p>
    <w:p w:rsidR="00710759" w:rsidRDefault="0036747F">
      <w:pPr>
        <w:pStyle w:val="BodyA"/>
        <w:shd w:val="clear" w:color="auto" w:fill="FFFFFF"/>
        <w:spacing w:after="150" w:line="240" w:lineRule="auto"/>
        <w:rPr>
          <w:rStyle w:val="None"/>
          <w:color w:val="262626"/>
          <w:sz w:val="20"/>
          <w:szCs w:val="20"/>
          <w:u w:color="262626"/>
        </w:rPr>
      </w:pPr>
      <w:r>
        <w:rPr>
          <w:rStyle w:val="None"/>
          <w:b/>
          <w:bCs/>
          <w:sz w:val="20"/>
          <w:szCs w:val="20"/>
        </w:rPr>
        <w:t xml:space="preserve">Course Materials:  </w:t>
      </w:r>
      <w:r>
        <w:rPr>
          <w:rStyle w:val="None"/>
          <w:sz w:val="20"/>
          <w:szCs w:val="20"/>
        </w:rPr>
        <w:t xml:space="preserve">Required readings and resources have been compiled from a variety of academic sources.  There is no required textbook. The course Canvas site has Powerpoint slides and additional resources. Additional readings or substitutions may be required at the discretion of Dr. Pojednic. </w:t>
      </w:r>
    </w:p>
    <w:p w:rsidR="00710759" w:rsidRDefault="0036747F">
      <w:pPr>
        <w:pStyle w:val="BodyA"/>
        <w:shd w:val="clear" w:color="auto" w:fill="FFFFFF"/>
        <w:spacing w:after="150" w:line="240" w:lineRule="auto"/>
        <w:rPr>
          <w:rStyle w:val="None"/>
          <w:sz w:val="20"/>
          <w:szCs w:val="20"/>
        </w:rPr>
      </w:pPr>
      <w:r>
        <w:rPr>
          <w:rStyle w:val="None"/>
          <w:b/>
          <w:bCs/>
          <w:sz w:val="20"/>
          <w:szCs w:val="20"/>
        </w:rPr>
        <w:t xml:space="preserve">GRADUATE STUDENT Material: </w:t>
      </w:r>
      <w:r>
        <w:rPr>
          <w:rStyle w:val="None"/>
          <w:sz w:val="20"/>
          <w:szCs w:val="20"/>
        </w:rPr>
        <w:t xml:space="preserve">Graduate students will read SPARK by John Ratey (this is optional reading for undergraduate students)  Please purchase an online version of this book or hard copy. Available in several formats </w:t>
      </w:r>
      <w:hyperlink r:id="rId10" w:history="1">
        <w:r>
          <w:rPr>
            <w:rStyle w:val="Hyperlink1"/>
          </w:rPr>
          <w:t>here</w:t>
        </w:r>
      </w:hyperlink>
      <w:r>
        <w:rPr>
          <w:rStyle w:val="None"/>
          <w:sz w:val="20"/>
          <w:szCs w:val="20"/>
        </w:rPr>
        <w:t xml:space="preserve">. </w:t>
      </w:r>
    </w:p>
    <w:p w:rsidR="00710759" w:rsidRDefault="0036747F">
      <w:pPr>
        <w:pStyle w:val="BodyA"/>
        <w:shd w:val="clear" w:color="auto" w:fill="FFFFFF"/>
        <w:spacing w:after="150" w:line="240" w:lineRule="auto"/>
        <w:rPr>
          <w:rStyle w:val="None"/>
          <w:sz w:val="20"/>
          <w:szCs w:val="20"/>
        </w:rPr>
      </w:pPr>
      <w:r>
        <w:rPr>
          <w:rStyle w:val="None"/>
          <w:b/>
          <w:bCs/>
          <w:sz w:val="20"/>
          <w:szCs w:val="20"/>
          <w:lang w:val="fr-FR"/>
        </w:rPr>
        <w:t>Course Objectives:</w:t>
      </w:r>
      <w:r>
        <w:rPr>
          <w:rStyle w:val="None"/>
          <w:sz w:val="20"/>
          <w:szCs w:val="20"/>
        </w:rPr>
        <w:t xml:space="preserve"> The overarching goal of The Science of Physical Activity Applied to Health and Well-Being, is to demonstrate how physical activity principles and interventions apply to, and may benefit both short and long-term health outcomes. Students will gain a detailed understanding of the health benefits of physical activity and exercise and will learn how to incorporate physical activity into their own lives as well as the lives of their families, clients, and patients. Upon completion of the course students will be able to:</w:t>
      </w:r>
    </w:p>
    <w:p w:rsidR="00710759" w:rsidRDefault="0036747F">
      <w:pPr>
        <w:pStyle w:val="BodyA"/>
        <w:numPr>
          <w:ilvl w:val="0"/>
          <w:numId w:val="2"/>
        </w:numPr>
        <w:shd w:val="clear" w:color="auto" w:fill="FFFFFF"/>
        <w:spacing w:before="100" w:after="100" w:line="240" w:lineRule="auto"/>
        <w:rPr>
          <w:rStyle w:val="None"/>
          <w:sz w:val="20"/>
          <w:szCs w:val="20"/>
        </w:rPr>
      </w:pPr>
      <w:r>
        <w:rPr>
          <w:rStyle w:val="None"/>
          <w:sz w:val="20"/>
          <w:szCs w:val="20"/>
        </w:rPr>
        <w:t>Define exercise and physical activity and describe essential components</w:t>
      </w:r>
    </w:p>
    <w:p w:rsidR="00710759" w:rsidRDefault="0036747F">
      <w:pPr>
        <w:pStyle w:val="BodyA"/>
        <w:numPr>
          <w:ilvl w:val="0"/>
          <w:numId w:val="2"/>
        </w:numPr>
        <w:shd w:val="clear" w:color="auto" w:fill="FFFFFF"/>
        <w:spacing w:before="100" w:after="100" w:line="240" w:lineRule="auto"/>
        <w:rPr>
          <w:rStyle w:val="None"/>
          <w:sz w:val="20"/>
          <w:szCs w:val="20"/>
        </w:rPr>
      </w:pPr>
      <w:r>
        <w:rPr>
          <w:rStyle w:val="None"/>
          <w:sz w:val="20"/>
          <w:szCs w:val="20"/>
        </w:rPr>
        <w:t>Recognize that a sedentary lifestyle is the root cause for many chronic diseases and a significant amount of healthcare costs</w:t>
      </w:r>
    </w:p>
    <w:p w:rsidR="00710759" w:rsidRDefault="0036747F">
      <w:pPr>
        <w:pStyle w:val="BodyA"/>
        <w:numPr>
          <w:ilvl w:val="0"/>
          <w:numId w:val="2"/>
        </w:numPr>
        <w:shd w:val="clear" w:color="auto" w:fill="FFFFFF"/>
        <w:spacing w:before="100" w:after="100" w:line="240" w:lineRule="auto"/>
        <w:rPr>
          <w:rStyle w:val="None"/>
          <w:sz w:val="20"/>
          <w:szCs w:val="20"/>
        </w:rPr>
      </w:pPr>
      <w:r>
        <w:rPr>
          <w:rStyle w:val="None"/>
          <w:sz w:val="20"/>
          <w:szCs w:val="20"/>
        </w:rPr>
        <w:t>List the current guidelines and recommendations for physical activity</w:t>
      </w:r>
    </w:p>
    <w:p w:rsidR="00710759" w:rsidRDefault="0036747F">
      <w:pPr>
        <w:pStyle w:val="BodyA"/>
        <w:numPr>
          <w:ilvl w:val="0"/>
          <w:numId w:val="2"/>
        </w:numPr>
        <w:shd w:val="clear" w:color="auto" w:fill="FFFFFF"/>
        <w:spacing w:before="100" w:after="100" w:line="240" w:lineRule="auto"/>
        <w:rPr>
          <w:rStyle w:val="None"/>
          <w:sz w:val="20"/>
          <w:szCs w:val="20"/>
        </w:rPr>
      </w:pPr>
      <w:r>
        <w:rPr>
          <w:rStyle w:val="None"/>
          <w:sz w:val="20"/>
          <w:szCs w:val="20"/>
        </w:rPr>
        <w:t>Identify how physical activity affects the mind, body, behavior and health</w:t>
      </w:r>
    </w:p>
    <w:p w:rsidR="00710759" w:rsidRDefault="0036747F">
      <w:pPr>
        <w:pStyle w:val="BodyA"/>
        <w:numPr>
          <w:ilvl w:val="0"/>
          <w:numId w:val="2"/>
        </w:numPr>
        <w:shd w:val="clear" w:color="auto" w:fill="FFFFFF"/>
        <w:spacing w:before="100" w:after="100" w:line="240" w:lineRule="auto"/>
        <w:rPr>
          <w:rStyle w:val="None"/>
          <w:sz w:val="20"/>
          <w:szCs w:val="20"/>
        </w:rPr>
      </w:pPr>
      <w:r>
        <w:rPr>
          <w:rStyle w:val="None"/>
          <w:sz w:val="20"/>
          <w:szCs w:val="20"/>
        </w:rPr>
        <w:t>Learn how to modify the learner’s personal physical activity behaviors to best serve as role model.</w:t>
      </w:r>
    </w:p>
    <w:p w:rsidR="00710759" w:rsidRDefault="0036747F">
      <w:pPr>
        <w:pStyle w:val="BodyA"/>
        <w:numPr>
          <w:ilvl w:val="0"/>
          <w:numId w:val="2"/>
        </w:numPr>
        <w:shd w:val="clear" w:color="auto" w:fill="FFFFFF"/>
        <w:spacing w:before="100" w:after="100" w:line="240" w:lineRule="auto"/>
        <w:rPr>
          <w:rStyle w:val="None"/>
          <w:sz w:val="20"/>
          <w:szCs w:val="20"/>
        </w:rPr>
      </w:pPr>
      <w:r>
        <w:rPr>
          <w:rStyle w:val="None"/>
          <w:sz w:val="20"/>
          <w:szCs w:val="20"/>
        </w:rPr>
        <w:t>Determine areas of potential research and areas of practice for physical activity</w:t>
      </w:r>
    </w:p>
    <w:p w:rsidR="00710759" w:rsidRDefault="00710759">
      <w:pPr>
        <w:pStyle w:val="BodyA"/>
        <w:widowControl w:val="0"/>
        <w:spacing w:line="240" w:lineRule="auto"/>
        <w:rPr>
          <w:sz w:val="20"/>
          <w:szCs w:val="20"/>
        </w:rPr>
      </w:pPr>
    </w:p>
    <w:p w:rsidR="00710759" w:rsidRDefault="00710759">
      <w:pPr>
        <w:pStyle w:val="BodyA"/>
        <w:widowControl w:val="0"/>
        <w:spacing w:line="240" w:lineRule="auto"/>
      </w:pPr>
    </w:p>
    <w:p w:rsidR="00710759" w:rsidRDefault="0036747F">
      <w:pPr>
        <w:pStyle w:val="BodyA"/>
        <w:widowControl w:val="0"/>
        <w:spacing w:line="240" w:lineRule="auto"/>
        <w:rPr>
          <w:rStyle w:val="None"/>
          <w:sz w:val="20"/>
          <w:szCs w:val="20"/>
        </w:rPr>
      </w:pPr>
      <w:r>
        <w:rPr>
          <w:rStyle w:val="None"/>
          <w:b/>
          <w:bCs/>
          <w:sz w:val="20"/>
          <w:szCs w:val="20"/>
        </w:rPr>
        <w:t>Assessment of Student Learning and Teaching Effectiveness</w:t>
      </w:r>
      <w:r>
        <w:rPr>
          <w:rStyle w:val="None"/>
          <w:sz w:val="20"/>
          <w:szCs w:val="20"/>
        </w:rPr>
        <w:t xml:space="preserve">: This course is offered in class, live online and via recording using Canvas as the course management system. Student version of Powerpoint slides will be posted to Canvas as well as additional course documents to supplement material covered in classroom lectures. Assessment of course objectives will occur through online exercises and discussions, online assignments, exams, and student feedback. Adaptations to this course may occur throughout the semester to meet student needs.  </w:t>
      </w:r>
    </w:p>
    <w:p w:rsidR="00710759" w:rsidRDefault="00710759">
      <w:pPr>
        <w:pStyle w:val="BodyA"/>
        <w:spacing w:line="240" w:lineRule="auto"/>
        <w:rPr>
          <w:b/>
          <w:bCs/>
          <w:sz w:val="20"/>
          <w:szCs w:val="20"/>
        </w:rPr>
      </w:pPr>
    </w:p>
    <w:p w:rsidR="00710759" w:rsidRDefault="00710759">
      <w:pPr>
        <w:pStyle w:val="BodyA"/>
        <w:spacing w:line="240" w:lineRule="auto"/>
      </w:pPr>
    </w:p>
    <w:p w:rsidR="00710759" w:rsidRDefault="00710759">
      <w:pPr>
        <w:pStyle w:val="BodyA"/>
        <w:spacing w:line="240" w:lineRule="auto"/>
      </w:pPr>
    </w:p>
    <w:p w:rsidR="00710759" w:rsidRDefault="0036747F">
      <w:pPr>
        <w:pStyle w:val="BodyA"/>
        <w:spacing w:line="240" w:lineRule="auto"/>
        <w:rPr>
          <w:rStyle w:val="None"/>
          <w:b/>
          <w:bCs/>
          <w:sz w:val="20"/>
          <w:szCs w:val="20"/>
        </w:rPr>
      </w:pPr>
      <w:r>
        <w:rPr>
          <w:rStyle w:val="None"/>
          <w:b/>
          <w:bCs/>
          <w:sz w:val="20"/>
          <w:szCs w:val="20"/>
        </w:rPr>
        <w:t>Time Line (Subject to Revision)</w:t>
      </w:r>
    </w:p>
    <w:p w:rsidR="00710759" w:rsidRDefault="00710759">
      <w:pPr>
        <w:pStyle w:val="BodyA"/>
        <w:spacing w:line="240" w:lineRule="auto"/>
        <w:rPr>
          <w:b/>
          <w:bCs/>
          <w:sz w:val="20"/>
          <w:szCs w:val="20"/>
        </w:rPr>
      </w:pPr>
    </w:p>
    <w:tbl>
      <w:tblPr>
        <w:tblW w:w="0" w:type="auto"/>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683"/>
        <w:gridCol w:w="650"/>
        <w:gridCol w:w="6652"/>
      </w:tblGrid>
      <w:tr w:rsidR="00D06348" w:rsidTr="00D06348">
        <w:trPr>
          <w:trHeight w:val="233"/>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6348" w:rsidRDefault="00D06348">
            <w:pPr>
              <w:pStyle w:val="TableGrid1"/>
              <w:spacing w:after="150"/>
              <w:jc w:val="center"/>
            </w:pPr>
            <w:r>
              <w:rPr>
                <w:rStyle w:val="None"/>
                <w:b/>
                <w:bCs/>
                <w:sz w:val="20"/>
                <w:szCs w:val="20"/>
              </w:rPr>
              <w:t>Week</w:t>
            </w:r>
          </w:p>
        </w:tc>
        <w:tc>
          <w:tcPr>
            <w:tcW w:w="0" w:type="auto"/>
            <w:tcBorders>
              <w:top w:val="single" w:sz="4" w:space="0" w:color="000000"/>
              <w:left w:val="single" w:sz="4" w:space="0" w:color="000000"/>
              <w:bottom w:val="single" w:sz="4" w:space="0" w:color="000000"/>
              <w:right w:val="single" w:sz="4" w:space="0" w:color="000000"/>
            </w:tcBorders>
          </w:tcPr>
          <w:p w:rsidR="00D06348" w:rsidRDefault="00D06348" w:rsidP="00D06348">
            <w:pPr>
              <w:pStyle w:val="TableGrid1"/>
              <w:spacing w:after="150"/>
              <w:jc w:val="center"/>
              <w:rPr>
                <w:rStyle w:val="None"/>
                <w:b/>
                <w:bCs/>
                <w:sz w:val="20"/>
                <w:szCs w:val="20"/>
              </w:rPr>
            </w:pPr>
            <w:r>
              <w:rPr>
                <w:rStyle w:val="None"/>
                <w:b/>
                <w:bCs/>
                <w:sz w:val="20"/>
                <w:szCs w:val="20"/>
              </w:rPr>
              <w:t>Date</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6348" w:rsidRDefault="00D06348" w:rsidP="00D06348">
            <w:pPr>
              <w:pStyle w:val="TableGrid1"/>
              <w:spacing w:after="150"/>
            </w:pPr>
            <w:r>
              <w:rPr>
                <w:rStyle w:val="None"/>
                <w:b/>
                <w:bCs/>
                <w:sz w:val="20"/>
                <w:szCs w:val="20"/>
              </w:rPr>
              <w:t>Topic</w:t>
            </w:r>
          </w:p>
        </w:tc>
      </w:tr>
      <w:tr w:rsidR="00D06348" w:rsidTr="00D06348">
        <w:trPr>
          <w:trHeight w:val="233"/>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6348" w:rsidRDefault="00D06348">
            <w:pPr>
              <w:pStyle w:val="TableGrid1"/>
              <w:spacing w:after="150"/>
              <w:jc w:val="center"/>
            </w:pPr>
            <w:r>
              <w:rPr>
                <w:rStyle w:val="None"/>
                <w:sz w:val="20"/>
                <w:szCs w:val="20"/>
              </w:rPr>
              <w:t>1</w:t>
            </w:r>
          </w:p>
        </w:tc>
        <w:tc>
          <w:tcPr>
            <w:tcW w:w="0" w:type="auto"/>
            <w:tcBorders>
              <w:top w:val="single" w:sz="4" w:space="0" w:color="000000"/>
              <w:left w:val="single" w:sz="4" w:space="0" w:color="000000"/>
              <w:bottom w:val="single" w:sz="4" w:space="0" w:color="000000"/>
              <w:right w:val="single" w:sz="4" w:space="0" w:color="000000"/>
            </w:tcBorders>
          </w:tcPr>
          <w:p w:rsidR="00D06348" w:rsidRDefault="00D06348" w:rsidP="00D06348">
            <w:pPr>
              <w:pStyle w:val="TableGrid1"/>
              <w:spacing w:after="150"/>
              <w:jc w:val="center"/>
              <w:rPr>
                <w:rStyle w:val="None"/>
                <w:sz w:val="20"/>
                <w:szCs w:val="20"/>
              </w:rPr>
            </w:pPr>
            <w:r>
              <w:rPr>
                <w:rStyle w:val="None"/>
                <w:sz w:val="20"/>
                <w:szCs w:val="20"/>
              </w:rPr>
              <w:t>1/31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6348" w:rsidRDefault="00D06348">
            <w:pPr>
              <w:pStyle w:val="TableGrid1"/>
              <w:spacing w:after="150"/>
            </w:pPr>
            <w:r>
              <w:rPr>
                <w:rStyle w:val="None"/>
                <w:sz w:val="20"/>
                <w:szCs w:val="20"/>
              </w:rPr>
              <w:t>Introduction to Exercise and Physical Activity and Guidelines</w:t>
            </w:r>
          </w:p>
        </w:tc>
      </w:tr>
      <w:tr w:rsidR="00D06348" w:rsidTr="00D06348">
        <w:trPr>
          <w:trHeight w:val="453"/>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6348" w:rsidRDefault="00D06348">
            <w:pPr>
              <w:pStyle w:val="TableGrid1"/>
              <w:spacing w:after="150"/>
              <w:jc w:val="center"/>
            </w:pPr>
            <w:r>
              <w:rPr>
                <w:rStyle w:val="None"/>
                <w:sz w:val="20"/>
                <w:szCs w:val="20"/>
              </w:rPr>
              <w:t>2</w:t>
            </w:r>
          </w:p>
        </w:tc>
        <w:tc>
          <w:tcPr>
            <w:tcW w:w="0" w:type="auto"/>
            <w:tcBorders>
              <w:top w:val="single" w:sz="4" w:space="0" w:color="000000"/>
              <w:left w:val="single" w:sz="4" w:space="0" w:color="000000"/>
              <w:bottom w:val="single" w:sz="4" w:space="0" w:color="000000"/>
              <w:right w:val="single" w:sz="4" w:space="0" w:color="000000"/>
            </w:tcBorders>
          </w:tcPr>
          <w:p w:rsidR="00D06348" w:rsidRDefault="00D06348" w:rsidP="00D06348">
            <w:pPr>
              <w:pStyle w:val="TableGrid1"/>
              <w:spacing w:after="150"/>
              <w:jc w:val="center"/>
              <w:rPr>
                <w:rStyle w:val="None"/>
                <w:sz w:val="20"/>
                <w:szCs w:val="20"/>
              </w:rPr>
            </w:pPr>
            <w:r>
              <w:rPr>
                <w:rStyle w:val="None"/>
                <w:sz w:val="20"/>
                <w:szCs w:val="20"/>
              </w:rPr>
              <w:t>2/7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6348" w:rsidRDefault="00D06348">
            <w:pPr>
              <w:pStyle w:val="TableGrid1"/>
              <w:spacing w:after="150"/>
            </w:pPr>
            <w:r>
              <w:rPr>
                <w:rStyle w:val="None"/>
                <w:sz w:val="20"/>
                <w:szCs w:val="20"/>
              </w:rPr>
              <w:t>Exercise &amp; Behavior – Social determinants, motivation, personal choices</w:t>
            </w:r>
          </w:p>
        </w:tc>
      </w:tr>
      <w:tr w:rsidR="00D06348" w:rsidTr="00D06348">
        <w:trPr>
          <w:trHeight w:val="233"/>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6348" w:rsidRDefault="00D06348">
            <w:pPr>
              <w:pStyle w:val="TableGrid1"/>
              <w:spacing w:after="150"/>
              <w:jc w:val="center"/>
            </w:pPr>
            <w:r>
              <w:rPr>
                <w:rStyle w:val="None"/>
                <w:sz w:val="20"/>
                <w:szCs w:val="20"/>
              </w:rPr>
              <w:t>3</w:t>
            </w:r>
          </w:p>
        </w:tc>
        <w:tc>
          <w:tcPr>
            <w:tcW w:w="0" w:type="auto"/>
            <w:tcBorders>
              <w:top w:val="single" w:sz="4" w:space="0" w:color="000000"/>
              <w:left w:val="single" w:sz="4" w:space="0" w:color="000000"/>
              <w:bottom w:val="single" w:sz="4" w:space="0" w:color="000000"/>
              <w:right w:val="single" w:sz="4" w:space="0" w:color="000000"/>
            </w:tcBorders>
          </w:tcPr>
          <w:p w:rsidR="00D06348" w:rsidRDefault="00D06348" w:rsidP="00D06348">
            <w:pPr>
              <w:pStyle w:val="TableGrid1"/>
              <w:spacing w:after="150"/>
              <w:jc w:val="center"/>
              <w:rPr>
                <w:rStyle w:val="None"/>
                <w:sz w:val="20"/>
                <w:szCs w:val="20"/>
              </w:rPr>
            </w:pPr>
            <w:r>
              <w:rPr>
                <w:rStyle w:val="None"/>
                <w:sz w:val="20"/>
                <w:szCs w:val="20"/>
              </w:rPr>
              <w:t>2/14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6348" w:rsidRDefault="00D06348">
            <w:pPr>
              <w:pStyle w:val="TableGrid1"/>
              <w:spacing w:after="150"/>
            </w:pPr>
            <w:r>
              <w:rPr>
                <w:rStyle w:val="None"/>
                <w:sz w:val="20"/>
                <w:szCs w:val="20"/>
              </w:rPr>
              <w:t xml:space="preserve">Components of Physical Activity – Types, Assessment </w:t>
            </w:r>
          </w:p>
        </w:tc>
      </w:tr>
      <w:tr w:rsidR="00D06348" w:rsidTr="00D06348">
        <w:trPr>
          <w:trHeight w:val="233"/>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6348" w:rsidRDefault="00D06348">
            <w:pPr>
              <w:pStyle w:val="TableGrid1"/>
              <w:spacing w:after="150"/>
              <w:jc w:val="center"/>
            </w:pPr>
            <w:r>
              <w:rPr>
                <w:rStyle w:val="None"/>
                <w:sz w:val="20"/>
                <w:szCs w:val="20"/>
              </w:rPr>
              <w:t>4</w:t>
            </w:r>
          </w:p>
        </w:tc>
        <w:tc>
          <w:tcPr>
            <w:tcW w:w="0" w:type="auto"/>
            <w:tcBorders>
              <w:top w:val="single" w:sz="4" w:space="0" w:color="000000"/>
              <w:left w:val="single" w:sz="4" w:space="0" w:color="000000"/>
              <w:bottom w:val="single" w:sz="4" w:space="0" w:color="000000"/>
              <w:right w:val="single" w:sz="4" w:space="0" w:color="000000"/>
            </w:tcBorders>
          </w:tcPr>
          <w:p w:rsidR="00D06348" w:rsidRDefault="00D06348" w:rsidP="00D06348">
            <w:pPr>
              <w:pStyle w:val="TableGrid1"/>
              <w:spacing w:after="150"/>
              <w:jc w:val="center"/>
              <w:rPr>
                <w:rStyle w:val="None"/>
                <w:sz w:val="20"/>
                <w:szCs w:val="20"/>
              </w:rPr>
            </w:pPr>
            <w:r>
              <w:rPr>
                <w:rStyle w:val="None"/>
                <w:sz w:val="20"/>
                <w:szCs w:val="20"/>
              </w:rPr>
              <w:t>2/21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6348" w:rsidRDefault="000B0DE2" w:rsidP="000B0DE2">
            <w:pPr>
              <w:pStyle w:val="TableGrid1"/>
              <w:spacing w:after="150"/>
            </w:pPr>
            <w:r>
              <w:rPr>
                <w:rStyle w:val="None"/>
                <w:sz w:val="20"/>
                <w:szCs w:val="20"/>
              </w:rPr>
              <w:t xml:space="preserve">Sedentary Behavior and Solutions – </w:t>
            </w:r>
            <w:r>
              <w:rPr>
                <w:rStyle w:val="None"/>
                <w:i/>
                <w:iCs/>
                <w:sz w:val="20"/>
                <w:szCs w:val="20"/>
              </w:rPr>
              <w:t>Dr. Steven Blair (Video)</w:t>
            </w:r>
          </w:p>
        </w:tc>
      </w:tr>
      <w:tr w:rsidR="00D06348" w:rsidTr="00D06348">
        <w:trPr>
          <w:trHeight w:val="233"/>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6348" w:rsidRDefault="00D06348">
            <w:pPr>
              <w:pStyle w:val="TableGrid1"/>
              <w:spacing w:after="150"/>
              <w:jc w:val="center"/>
            </w:pPr>
            <w:r>
              <w:rPr>
                <w:rStyle w:val="None"/>
                <w:sz w:val="20"/>
                <w:szCs w:val="20"/>
              </w:rPr>
              <w:t>5</w:t>
            </w:r>
          </w:p>
        </w:tc>
        <w:tc>
          <w:tcPr>
            <w:tcW w:w="0" w:type="auto"/>
            <w:tcBorders>
              <w:top w:val="single" w:sz="4" w:space="0" w:color="000000"/>
              <w:left w:val="single" w:sz="4" w:space="0" w:color="000000"/>
              <w:bottom w:val="single" w:sz="4" w:space="0" w:color="000000"/>
              <w:right w:val="single" w:sz="4" w:space="0" w:color="000000"/>
            </w:tcBorders>
          </w:tcPr>
          <w:p w:rsidR="00D06348" w:rsidRDefault="00D06348" w:rsidP="00D06348">
            <w:pPr>
              <w:pStyle w:val="TableGrid1"/>
              <w:spacing w:after="150"/>
              <w:jc w:val="center"/>
              <w:rPr>
                <w:rStyle w:val="None"/>
                <w:sz w:val="20"/>
                <w:szCs w:val="20"/>
              </w:rPr>
            </w:pPr>
            <w:r>
              <w:rPr>
                <w:rStyle w:val="None"/>
                <w:sz w:val="20"/>
                <w:szCs w:val="20"/>
              </w:rPr>
              <w:t>2/28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6348" w:rsidRDefault="000B0DE2">
            <w:pPr>
              <w:pStyle w:val="TableGrid1"/>
              <w:spacing w:after="150"/>
            </w:pPr>
            <w:r>
              <w:rPr>
                <w:rStyle w:val="None"/>
                <w:sz w:val="20"/>
                <w:szCs w:val="20"/>
              </w:rPr>
              <w:t>Exercise Prescription – screening, precautions, progression, injury</w:t>
            </w:r>
          </w:p>
        </w:tc>
      </w:tr>
      <w:tr w:rsidR="000B0DE2" w:rsidTr="00D06348">
        <w:trPr>
          <w:trHeight w:val="233"/>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0DE2" w:rsidRDefault="000B0DE2" w:rsidP="000B0DE2">
            <w:pPr>
              <w:pStyle w:val="TableGrid1"/>
              <w:spacing w:after="150"/>
              <w:jc w:val="center"/>
            </w:pPr>
            <w:r>
              <w:rPr>
                <w:rStyle w:val="None"/>
                <w:sz w:val="20"/>
                <w:szCs w:val="20"/>
              </w:rPr>
              <w:t>6</w:t>
            </w:r>
          </w:p>
        </w:tc>
        <w:tc>
          <w:tcPr>
            <w:tcW w:w="0" w:type="auto"/>
            <w:tcBorders>
              <w:top w:val="single" w:sz="4" w:space="0" w:color="000000"/>
              <w:left w:val="single" w:sz="4" w:space="0" w:color="000000"/>
              <w:bottom w:val="single" w:sz="4" w:space="0" w:color="000000"/>
              <w:right w:val="single" w:sz="4" w:space="0" w:color="000000"/>
            </w:tcBorders>
          </w:tcPr>
          <w:p w:rsidR="000B0DE2" w:rsidRDefault="000B0DE2" w:rsidP="000B0DE2">
            <w:pPr>
              <w:pStyle w:val="TableGrid1"/>
              <w:spacing w:after="150"/>
              <w:jc w:val="center"/>
              <w:rPr>
                <w:rStyle w:val="None"/>
                <w:sz w:val="20"/>
                <w:szCs w:val="20"/>
              </w:rPr>
            </w:pPr>
            <w:r>
              <w:rPr>
                <w:rStyle w:val="None"/>
                <w:sz w:val="20"/>
                <w:szCs w:val="20"/>
              </w:rPr>
              <w:t>3/7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0DE2" w:rsidRDefault="000B0DE2" w:rsidP="000B0DE2">
            <w:pPr>
              <w:pStyle w:val="TableGrid1"/>
              <w:spacing w:after="150"/>
            </w:pPr>
            <w:r>
              <w:rPr>
                <w:rStyle w:val="None"/>
                <w:sz w:val="20"/>
                <w:szCs w:val="20"/>
              </w:rPr>
              <w:t>Exercise Physiology – Skeletal Muscle</w:t>
            </w:r>
          </w:p>
        </w:tc>
      </w:tr>
      <w:tr w:rsidR="000B0DE2" w:rsidTr="00D06348">
        <w:trPr>
          <w:trHeight w:val="233"/>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0DE2" w:rsidRDefault="000B0DE2" w:rsidP="000B0DE2">
            <w:pPr>
              <w:pStyle w:val="TableGrid1"/>
              <w:spacing w:after="150"/>
              <w:jc w:val="center"/>
            </w:pPr>
            <w:r>
              <w:rPr>
                <w:rStyle w:val="None"/>
                <w:sz w:val="20"/>
                <w:szCs w:val="20"/>
              </w:rPr>
              <w:t>7</w:t>
            </w:r>
          </w:p>
        </w:tc>
        <w:tc>
          <w:tcPr>
            <w:tcW w:w="0" w:type="auto"/>
            <w:tcBorders>
              <w:top w:val="single" w:sz="4" w:space="0" w:color="000000"/>
              <w:left w:val="single" w:sz="4" w:space="0" w:color="000000"/>
              <w:bottom w:val="single" w:sz="4" w:space="0" w:color="000000"/>
              <w:right w:val="single" w:sz="4" w:space="0" w:color="000000"/>
            </w:tcBorders>
          </w:tcPr>
          <w:p w:rsidR="000B0DE2" w:rsidRDefault="000B0DE2" w:rsidP="000B0DE2">
            <w:pPr>
              <w:pStyle w:val="BodyA"/>
              <w:spacing w:after="150"/>
              <w:jc w:val="center"/>
              <w:rPr>
                <w:rStyle w:val="None"/>
                <w:sz w:val="20"/>
                <w:szCs w:val="20"/>
              </w:rPr>
            </w:pPr>
            <w:r>
              <w:rPr>
                <w:rStyle w:val="None"/>
                <w:sz w:val="20"/>
                <w:szCs w:val="20"/>
              </w:rPr>
              <w:t>3/14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B0DE2" w:rsidRDefault="000B0DE2" w:rsidP="000B0DE2">
            <w:pPr>
              <w:pStyle w:val="TableGrid1"/>
              <w:spacing w:after="150"/>
            </w:pPr>
            <w:r>
              <w:rPr>
                <w:rStyle w:val="None"/>
                <w:sz w:val="20"/>
                <w:szCs w:val="20"/>
              </w:rPr>
              <w:t xml:space="preserve">Exercise Physiology - Cardiovascular and Pulmonary </w:t>
            </w:r>
          </w:p>
        </w:tc>
      </w:tr>
      <w:tr w:rsidR="00D06348" w:rsidTr="00D06348">
        <w:trPr>
          <w:trHeight w:val="3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6348" w:rsidRDefault="00D06348"/>
        </w:tc>
        <w:tc>
          <w:tcPr>
            <w:tcW w:w="0" w:type="auto"/>
            <w:tcBorders>
              <w:top w:val="single" w:sz="4" w:space="0" w:color="000000"/>
              <w:left w:val="single" w:sz="4" w:space="0" w:color="000000"/>
              <w:bottom w:val="single" w:sz="4" w:space="0" w:color="000000"/>
              <w:right w:val="single" w:sz="4" w:space="0" w:color="000000"/>
            </w:tcBorders>
          </w:tcPr>
          <w:p w:rsidR="00D06348" w:rsidRDefault="00D06348" w:rsidP="00D06348">
            <w:pPr>
              <w:pStyle w:val="TableGrid1"/>
              <w:spacing w:after="150"/>
              <w:jc w:val="center"/>
              <w:rPr>
                <w:rStyle w:val="None"/>
                <w:sz w:val="20"/>
                <w:szCs w:val="20"/>
              </w:rPr>
            </w:pPr>
            <w:r>
              <w:rPr>
                <w:rStyle w:val="None"/>
                <w:sz w:val="20"/>
                <w:szCs w:val="20"/>
              </w:rPr>
              <w:t>3/21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6348" w:rsidRDefault="00D06348">
            <w:pPr>
              <w:pStyle w:val="TableGrid1"/>
              <w:spacing w:after="150"/>
            </w:pPr>
            <w:r>
              <w:rPr>
                <w:rStyle w:val="None"/>
                <w:sz w:val="20"/>
                <w:szCs w:val="20"/>
              </w:rPr>
              <w:t>SPRING BREAK</w:t>
            </w:r>
          </w:p>
        </w:tc>
      </w:tr>
      <w:tr w:rsidR="00D06348" w:rsidTr="00D06348">
        <w:trPr>
          <w:trHeight w:val="233"/>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6348" w:rsidRDefault="00D06348">
            <w:pPr>
              <w:pStyle w:val="TableGrid1"/>
              <w:spacing w:after="150"/>
              <w:jc w:val="center"/>
            </w:pPr>
            <w:r>
              <w:rPr>
                <w:rStyle w:val="None"/>
                <w:sz w:val="20"/>
                <w:szCs w:val="20"/>
              </w:rPr>
              <w:t>8</w:t>
            </w:r>
          </w:p>
        </w:tc>
        <w:tc>
          <w:tcPr>
            <w:tcW w:w="0" w:type="auto"/>
            <w:tcBorders>
              <w:top w:val="single" w:sz="4" w:space="0" w:color="000000"/>
              <w:left w:val="single" w:sz="4" w:space="0" w:color="000000"/>
              <w:bottom w:val="single" w:sz="4" w:space="0" w:color="000000"/>
              <w:right w:val="single" w:sz="4" w:space="0" w:color="000000"/>
            </w:tcBorders>
          </w:tcPr>
          <w:p w:rsidR="00D06348" w:rsidRDefault="00D06348" w:rsidP="00D06348">
            <w:pPr>
              <w:pStyle w:val="BodyA"/>
              <w:spacing w:after="150"/>
              <w:jc w:val="center"/>
              <w:rPr>
                <w:rStyle w:val="None"/>
                <w:sz w:val="20"/>
                <w:szCs w:val="20"/>
              </w:rPr>
            </w:pPr>
            <w:r>
              <w:rPr>
                <w:rStyle w:val="None"/>
                <w:sz w:val="20"/>
                <w:szCs w:val="20"/>
              </w:rPr>
              <w:t>3/28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6348" w:rsidRDefault="00D06348">
            <w:pPr>
              <w:pStyle w:val="BodyA"/>
              <w:spacing w:after="150"/>
            </w:pPr>
            <w:r>
              <w:rPr>
                <w:rStyle w:val="None"/>
                <w:sz w:val="20"/>
                <w:szCs w:val="20"/>
              </w:rPr>
              <w:t>Physical Activity and Disease – Type 2 Diabetes and CVD</w:t>
            </w:r>
          </w:p>
        </w:tc>
      </w:tr>
      <w:tr w:rsidR="00D06348" w:rsidTr="00D06348">
        <w:trPr>
          <w:trHeight w:val="233"/>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6348" w:rsidRDefault="00D06348">
            <w:pPr>
              <w:pStyle w:val="TableGrid1"/>
              <w:spacing w:after="150"/>
              <w:jc w:val="center"/>
            </w:pPr>
            <w:r>
              <w:rPr>
                <w:rStyle w:val="None"/>
                <w:sz w:val="20"/>
                <w:szCs w:val="20"/>
              </w:rPr>
              <w:t>9</w:t>
            </w:r>
          </w:p>
        </w:tc>
        <w:tc>
          <w:tcPr>
            <w:tcW w:w="0" w:type="auto"/>
            <w:tcBorders>
              <w:top w:val="single" w:sz="4" w:space="0" w:color="000000"/>
              <w:left w:val="single" w:sz="4" w:space="0" w:color="000000"/>
              <w:bottom w:val="single" w:sz="4" w:space="0" w:color="000000"/>
              <w:right w:val="single" w:sz="4" w:space="0" w:color="000000"/>
            </w:tcBorders>
          </w:tcPr>
          <w:p w:rsidR="00D06348" w:rsidRDefault="00D06348" w:rsidP="00D06348">
            <w:pPr>
              <w:pStyle w:val="TableGrid1"/>
              <w:spacing w:after="150"/>
              <w:jc w:val="center"/>
              <w:rPr>
                <w:rStyle w:val="None"/>
                <w:sz w:val="20"/>
                <w:szCs w:val="20"/>
              </w:rPr>
            </w:pPr>
            <w:r>
              <w:rPr>
                <w:rStyle w:val="None"/>
                <w:sz w:val="20"/>
                <w:szCs w:val="20"/>
              </w:rPr>
              <w:t>4/4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6348" w:rsidRDefault="00D06348">
            <w:pPr>
              <w:pStyle w:val="TableGrid1"/>
              <w:spacing w:after="150"/>
            </w:pPr>
            <w:r>
              <w:rPr>
                <w:rStyle w:val="None"/>
                <w:sz w:val="20"/>
                <w:szCs w:val="20"/>
              </w:rPr>
              <w:t xml:space="preserve">Physical Activity and Disease – Cancer – </w:t>
            </w:r>
            <w:r>
              <w:rPr>
                <w:rStyle w:val="None"/>
                <w:i/>
                <w:iCs/>
                <w:sz w:val="20"/>
                <w:szCs w:val="20"/>
              </w:rPr>
              <w:t>Mary Kennedy</w:t>
            </w:r>
          </w:p>
        </w:tc>
      </w:tr>
      <w:tr w:rsidR="00D06348" w:rsidTr="00D06348">
        <w:trPr>
          <w:trHeight w:val="233"/>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6348" w:rsidRDefault="00D06348">
            <w:pPr>
              <w:pStyle w:val="TableGrid1"/>
              <w:spacing w:after="150"/>
              <w:jc w:val="center"/>
            </w:pPr>
            <w:r>
              <w:rPr>
                <w:rStyle w:val="None"/>
                <w:sz w:val="20"/>
                <w:szCs w:val="20"/>
              </w:rPr>
              <w:t>10</w:t>
            </w:r>
          </w:p>
        </w:tc>
        <w:tc>
          <w:tcPr>
            <w:tcW w:w="0" w:type="auto"/>
            <w:tcBorders>
              <w:top w:val="single" w:sz="4" w:space="0" w:color="000000"/>
              <w:left w:val="single" w:sz="4" w:space="0" w:color="000000"/>
              <w:bottom w:val="single" w:sz="4" w:space="0" w:color="000000"/>
              <w:right w:val="single" w:sz="4" w:space="0" w:color="000000"/>
            </w:tcBorders>
          </w:tcPr>
          <w:p w:rsidR="00D06348" w:rsidRDefault="00D06348" w:rsidP="00D06348">
            <w:pPr>
              <w:pStyle w:val="TableGrid1"/>
              <w:spacing w:after="150"/>
              <w:jc w:val="center"/>
              <w:rPr>
                <w:rStyle w:val="None"/>
                <w:sz w:val="20"/>
                <w:szCs w:val="20"/>
              </w:rPr>
            </w:pPr>
            <w:r>
              <w:rPr>
                <w:rStyle w:val="None"/>
                <w:sz w:val="20"/>
                <w:szCs w:val="20"/>
              </w:rPr>
              <w:t>4/11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6348" w:rsidRDefault="00D06348" w:rsidP="00D06348">
            <w:pPr>
              <w:pStyle w:val="TableGrid1"/>
              <w:spacing w:after="150"/>
            </w:pPr>
            <w:r>
              <w:rPr>
                <w:rStyle w:val="None"/>
                <w:sz w:val="20"/>
                <w:szCs w:val="20"/>
              </w:rPr>
              <w:t>Exercise &amp; Cognition</w:t>
            </w:r>
            <w:r>
              <w:rPr>
                <w:rStyle w:val="None"/>
                <w:i/>
                <w:iCs/>
                <w:sz w:val="20"/>
                <w:szCs w:val="20"/>
              </w:rPr>
              <w:t xml:space="preserve"> – Mollie Ewing</w:t>
            </w:r>
          </w:p>
        </w:tc>
      </w:tr>
      <w:tr w:rsidR="00D06348" w:rsidTr="00D06348">
        <w:trPr>
          <w:trHeight w:val="233"/>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6348" w:rsidRDefault="00D06348">
            <w:pPr>
              <w:pStyle w:val="TableGrid1"/>
              <w:spacing w:after="150"/>
              <w:jc w:val="center"/>
            </w:pPr>
            <w:r>
              <w:rPr>
                <w:rStyle w:val="None"/>
                <w:sz w:val="20"/>
                <w:szCs w:val="20"/>
              </w:rPr>
              <w:t>11</w:t>
            </w:r>
          </w:p>
        </w:tc>
        <w:tc>
          <w:tcPr>
            <w:tcW w:w="0" w:type="auto"/>
            <w:tcBorders>
              <w:top w:val="single" w:sz="4" w:space="0" w:color="000000"/>
              <w:left w:val="single" w:sz="4" w:space="0" w:color="000000"/>
              <w:bottom w:val="single" w:sz="4" w:space="0" w:color="000000"/>
              <w:right w:val="single" w:sz="4" w:space="0" w:color="000000"/>
            </w:tcBorders>
          </w:tcPr>
          <w:p w:rsidR="00D06348" w:rsidRDefault="00D06348" w:rsidP="00D06348">
            <w:pPr>
              <w:pStyle w:val="TableGrid1"/>
              <w:spacing w:after="150"/>
              <w:jc w:val="center"/>
              <w:rPr>
                <w:rStyle w:val="None"/>
                <w:sz w:val="20"/>
                <w:szCs w:val="20"/>
              </w:rPr>
            </w:pPr>
            <w:r>
              <w:rPr>
                <w:rStyle w:val="None"/>
                <w:sz w:val="20"/>
                <w:szCs w:val="20"/>
              </w:rPr>
              <w:t>4/18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6348" w:rsidRDefault="00D06348">
            <w:pPr>
              <w:pStyle w:val="TableGrid1"/>
              <w:spacing w:after="150"/>
            </w:pPr>
            <w:r>
              <w:rPr>
                <w:rStyle w:val="None"/>
                <w:sz w:val="20"/>
                <w:szCs w:val="20"/>
              </w:rPr>
              <w:t xml:space="preserve">Physical Activity and the Community - </w:t>
            </w:r>
            <w:r>
              <w:rPr>
                <w:rStyle w:val="None"/>
                <w:i/>
                <w:iCs/>
                <w:sz w:val="20"/>
                <w:szCs w:val="20"/>
              </w:rPr>
              <w:t>Dr. Mark Fenton (Video)</w:t>
            </w:r>
          </w:p>
        </w:tc>
      </w:tr>
      <w:tr w:rsidR="00D06348" w:rsidTr="00D06348">
        <w:trPr>
          <w:trHeight w:val="233"/>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6348" w:rsidRDefault="00D06348">
            <w:pPr>
              <w:pStyle w:val="TableGrid1"/>
              <w:spacing w:after="150"/>
              <w:jc w:val="center"/>
            </w:pPr>
            <w:r>
              <w:rPr>
                <w:rStyle w:val="None"/>
                <w:sz w:val="20"/>
                <w:szCs w:val="20"/>
              </w:rPr>
              <w:t>12</w:t>
            </w:r>
          </w:p>
        </w:tc>
        <w:tc>
          <w:tcPr>
            <w:tcW w:w="0" w:type="auto"/>
            <w:tcBorders>
              <w:top w:val="single" w:sz="4" w:space="0" w:color="000000"/>
              <w:left w:val="single" w:sz="4" w:space="0" w:color="000000"/>
              <w:bottom w:val="single" w:sz="4" w:space="0" w:color="000000"/>
              <w:right w:val="single" w:sz="4" w:space="0" w:color="000000"/>
            </w:tcBorders>
          </w:tcPr>
          <w:p w:rsidR="00D06348" w:rsidRDefault="00D06348" w:rsidP="00D06348">
            <w:pPr>
              <w:pStyle w:val="TableGrid1"/>
              <w:spacing w:after="150"/>
              <w:jc w:val="center"/>
              <w:rPr>
                <w:rStyle w:val="None"/>
                <w:sz w:val="20"/>
                <w:szCs w:val="20"/>
              </w:rPr>
            </w:pPr>
            <w:r>
              <w:rPr>
                <w:rStyle w:val="None"/>
                <w:sz w:val="20"/>
                <w:szCs w:val="20"/>
              </w:rPr>
              <w:t>4/25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6348" w:rsidRDefault="00D06348">
            <w:pPr>
              <w:pStyle w:val="TableGrid1"/>
              <w:spacing w:after="150"/>
            </w:pPr>
            <w:r>
              <w:rPr>
                <w:rStyle w:val="None"/>
                <w:sz w:val="20"/>
                <w:szCs w:val="20"/>
              </w:rPr>
              <w:t xml:space="preserve">Physical Activity Hot Topics and Technology – </w:t>
            </w:r>
            <w:r>
              <w:rPr>
                <w:rStyle w:val="None"/>
                <w:i/>
                <w:iCs/>
                <w:sz w:val="20"/>
                <w:szCs w:val="20"/>
              </w:rPr>
              <w:t>Lindsey Rainwater (Video)</w:t>
            </w:r>
          </w:p>
        </w:tc>
      </w:tr>
      <w:tr w:rsidR="00D06348" w:rsidTr="00D06348">
        <w:trPr>
          <w:trHeight w:val="233"/>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6348" w:rsidRDefault="00D06348">
            <w:pPr>
              <w:pStyle w:val="TableGrid1"/>
              <w:spacing w:after="150"/>
              <w:jc w:val="center"/>
            </w:pPr>
            <w:r>
              <w:rPr>
                <w:rStyle w:val="None"/>
                <w:sz w:val="20"/>
                <w:szCs w:val="20"/>
              </w:rPr>
              <w:t>13</w:t>
            </w:r>
          </w:p>
        </w:tc>
        <w:tc>
          <w:tcPr>
            <w:tcW w:w="0" w:type="auto"/>
            <w:tcBorders>
              <w:top w:val="single" w:sz="4" w:space="0" w:color="000000"/>
              <w:left w:val="single" w:sz="4" w:space="0" w:color="000000"/>
              <w:bottom w:val="single" w:sz="4" w:space="0" w:color="000000"/>
              <w:right w:val="single" w:sz="4" w:space="0" w:color="000000"/>
            </w:tcBorders>
          </w:tcPr>
          <w:p w:rsidR="00D06348" w:rsidRDefault="00D06348" w:rsidP="00D06348">
            <w:pPr>
              <w:pStyle w:val="TableGrid1"/>
              <w:spacing w:after="150"/>
              <w:jc w:val="center"/>
              <w:rPr>
                <w:rStyle w:val="None"/>
                <w:sz w:val="20"/>
                <w:szCs w:val="20"/>
              </w:rPr>
            </w:pPr>
            <w:r>
              <w:rPr>
                <w:rStyle w:val="None"/>
                <w:sz w:val="20"/>
                <w:szCs w:val="20"/>
              </w:rPr>
              <w:t>5/2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6348" w:rsidRDefault="00D06348">
            <w:pPr>
              <w:pStyle w:val="TableGrid1"/>
              <w:spacing w:after="150"/>
            </w:pPr>
            <w:r>
              <w:rPr>
                <w:rStyle w:val="None"/>
                <w:sz w:val="20"/>
                <w:szCs w:val="20"/>
              </w:rPr>
              <w:t>Physical Activity in Special Populations</w:t>
            </w:r>
          </w:p>
        </w:tc>
      </w:tr>
      <w:tr w:rsidR="00D06348" w:rsidTr="00D06348">
        <w:trPr>
          <w:trHeight w:val="233"/>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6348" w:rsidRDefault="00D06348">
            <w:pPr>
              <w:pStyle w:val="TableGrid1"/>
              <w:spacing w:after="150"/>
              <w:jc w:val="center"/>
            </w:pPr>
            <w:r>
              <w:rPr>
                <w:rStyle w:val="None"/>
                <w:sz w:val="20"/>
                <w:szCs w:val="20"/>
              </w:rPr>
              <w:t>14</w:t>
            </w:r>
          </w:p>
        </w:tc>
        <w:tc>
          <w:tcPr>
            <w:tcW w:w="0" w:type="auto"/>
            <w:tcBorders>
              <w:top w:val="single" w:sz="4" w:space="0" w:color="000000"/>
              <w:left w:val="single" w:sz="4" w:space="0" w:color="000000"/>
              <w:bottom w:val="single" w:sz="4" w:space="0" w:color="000000"/>
              <w:right w:val="single" w:sz="4" w:space="0" w:color="000000"/>
            </w:tcBorders>
          </w:tcPr>
          <w:p w:rsidR="00D06348" w:rsidRDefault="00D06348" w:rsidP="00D06348">
            <w:pPr>
              <w:pStyle w:val="TableGrid1"/>
              <w:spacing w:after="150"/>
              <w:jc w:val="center"/>
              <w:rPr>
                <w:rStyle w:val="None"/>
                <w:sz w:val="20"/>
                <w:szCs w:val="20"/>
              </w:rPr>
            </w:pPr>
            <w:r>
              <w:rPr>
                <w:rStyle w:val="None"/>
                <w:sz w:val="20"/>
                <w:szCs w:val="20"/>
              </w:rPr>
              <w:t>5/9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6348" w:rsidRDefault="00D06348">
            <w:pPr>
              <w:pStyle w:val="TableGrid1"/>
              <w:spacing w:after="150"/>
            </w:pPr>
            <w:r>
              <w:rPr>
                <w:rStyle w:val="None"/>
                <w:sz w:val="20"/>
                <w:szCs w:val="20"/>
              </w:rPr>
              <w:t xml:space="preserve">Physical Activity and Nutrition </w:t>
            </w:r>
          </w:p>
        </w:tc>
      </w:tr>
      <w:tr w:rsidR="00D06348" w:rsidTr="00D06348">
        <w:trPr>
          <w:trHeight w:val="233"/>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6348" w:rsidRDefault="00D06348">
            <w:pPr>
              <w:pStyle w:val="TableGrid1"/>
              <w:spacing w:after="150"/>
              <w:jc w:val="center"/>
              <w:rPr>
                <w:rStyle w:val="None"/>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D06348" w:rsidRDefault="00D06348" w:rsidP="00D06348">
            <w:pPr>
              <w:pStyle w:val="TableGrid1"/>
              <w:spacing w:after="150"/>
              <w:jc w:val="center"/>
              <w:rPr>
                <w:rStyle w:val="None"/>
                <w:sz w:val="20"/>
                <w:szCs w:val="20"/>
              </w:rPr>
            </w:pPr>
            <w:r>
              <w:rPr>
                <w:rStyle w:val="None"/>
                <w:sz w:val="20"/>
                <w:szCs w:val="20"/>
              </w:rPr>
              <w:t>5/16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06348" w:rsidRDefault="00D06348">
            <w:pPr>
              <w:pStyle w:val="TableGrid1"/>
              <w:spacing w:after="150"/>
              <w:rPr>
                <w:rStyle w:val="None"/>
                <w:sz w:val="20"/>
                <w:szCs w:val="20"/>
              </w:rPr>
            </w:pPr>
            <w:r>
              <w:rPr>
                <w:rStyle w:val="None"/>
                <w:sz w:val="20"/>
                <w:szCs w:val="20"/>
              </w:rPr>
              <w:t>FINAL EXAM</w:t>
            </w:r>
          </w:p>
        </w:tc>
      </w:tr>
    </w:tbl>
    <w:p w:rsidR="00710759" w:rsidRDefault="00710759">
      <w:pPr>
        <w:pStyle w:val="BodyA"/>
        <w:widowControl w:val="0"/>
        <w:spacing w:line="240" w:lineRule="auto"/>
        <w:ind w:left="2" w:hanging="2"/>
        <w:rPr>
          <w:b/>
          <w:bCs/>
          <w:sz w:val="20"/>
          <w:szCs w:val="20"/>
        </w:rPr>
      </w:pPr>
    </w:p>
    <w:p w:rsidR="00710759" w:rsidRDefault="0036747F" w:rsidP="00FD4A2C">
      <w:pPr>
        <w:pStyle w:val="BodyA"/>
        <w:spacing w:line="240" w:lineRule="auto"/>
        <w:rPr>
          <w:rStyle w:val="None"/>
          <w:b/>
          <w:bCs/>
          <w:sz w:val="20"/>
          <w:szCs w:val="20"/>
        </w:rPr>
      </w:pPr>
      <w:r>
        <w:rPr>
          <w:rStyle w:val="None"/>
          <w:b/>
          <w:bCs/>
          <w:sz w:val="20"/>
          <w:szCs w:val="20"/>
        </w:rPr>
        <w:lastRenderedPageBreak/>
        <w:t>Lecture and Section Requirements and Grade Percentages:  </w:t>
      </w:r>
    </w:p>
    <w:p w:rsidR="00FD4A2C" w:rsidRPr="00FD4A2C" w:rsidRDefault="00FD4A2C" w:rsidP="00FD4A2C">
      <w:pPr>
        <w:pStyle w:val="BodyA"/>
        <w:spacing w:line="240" w:lineRule="auto"/>
        <w:rPr>
          <w:rStyle w:val="None"/>
        </w:rPr>
      </w:pPr>
    </w:p>
    <w:p w:rsidR="00710759" w:rsidRDefault="0036747F">
      <w:pPr>
        <w:pStyle w:val="BodyA"/>
        <w:shd w:val="clear" w:color="auto" w:fill="FFFFFF"/>
        <w:spacing w:after="150" w:line="240" w:lineRule="auto"/>
        <w:rPr>
          <w:rStyle w:val="None"/>
          <w:b/>
          <w:bCs/>
          <w:sz w:val="20"/>
          <w:szCs w:val="20"/>
        </w:rPr>
      </w:pPr>
      <w:r>
        <w:rPr>
          <w:rStyle w:val="None"/>
          <w:b/>
          <w:bCs/>
          <w:sz w:val="20"/>
          <w:szCs w:val="20"/>
          <w:lang w:val="fr-FR"/>
        </w:rPr>
        <w:t xml:space="preserve">Sections and Section Summaries (25%): </w:t>
      </w:r>
      <w:r>
        <w:rPr>
          <w:rStyle w:val="None"/>
          <w:sz w:val="20"/>
          <w:szCs w:val="20"/>
        </w:rPr>
        <w:t>Students are expected to watch each section, when the teaching team will present an academic journal article each week (and often a corresponding popular press article). Topics that relate to the lives of the students and those they support as a health or wellness professional will be discussed. Sections will be recorded and can be watched at the student’s convenience. Each week, students will submit a summary of the section, answering several questions proposed to address the core learning objectives of the presented material.</w:t>
      </w:r>
    </w:p>
    <w:p w:rsidR="00710759" w:rsidRDefault="0036747F">
      <w:pPr>
        <w:pStyle w:val="BodyA"/>
        <w:shd w:val="clear" w:color="auto" w:fill="FFFFFF"/>
        <w:spacing w:after="150" w:line="240" w:lineRule="auto"/>
        <w:rPr>
          <w:rStyle w:val="None"/>
          <w:sz w:val="20"/>
          <w:szCs w:val="20"/>
        </w:rPr>
      </w:pPr>
      <w:r>
        <w:rPr>
          <w:rStyle w:val="None"/>
          <w:b/>
          <w:bCs/>
          <w:sz w:val="20"/>
          <w:szCs w:val="20"/>
        </w:rPr>
        <w:t xml:space="preserve">Physical Activity Challenges (30% Undergrad, 20% Grad): </w:t>
      </w:r>
      <w:r w:rsidR="004A1C80">
        <w:rPr>
          <w:rStyle w:val="None"/>
          <w:sz w:val="20"/>
          <w:szCs w:val="20"/>
        </w:rPr>
        <w:t>Twelve</w:t>
      </w:r>
      <w:r>
        <w:rPr>
          <w:rStyle w:val="None"/>
          <w:sz w:val="20"/>
          <w:szCs w:val="20"/>
        </w:rPr>
        <w:t xml:space="preserve"> physical activity challenges will be presented throughout the semester. These are NOT fitness challenges, but are meant to present tools used in clinical care and practical applications. Students will be required to submit their completed challenge evaluation electronically the following </w:t>
      </w:r>
      <w:r w:rsidR="004A1C80">
        <w:rPr>
          <w:rStyle w:val="None"/>
          <w:sz w:val="20"/>
          <w:szCs w:val="20"/>
        </w:rPr>
        <w:t>week. Each challenge is worth 5</w:t>
      </w:r>
      <w:r>
        <w:rPr>
          <w:rStyle w:val="None"/>
          <w:sz w:val="20"/>
          <w:szCs w:val="20"/>
        </w:rPr>
        <w:t xml:space="preserve"> points.</w:t>
      </w:r>
    </w:p>
    <w:p w:rsidR="00710759" w:rsidRDefault="0036747F">
      <w:pPr>
        <w:pStyle w:val="BodyA"/>
        <w:shd w:val="clear" w:color="auto" w:fill="FFFFFF"/>
        <w:spacing w:after="150" w:line="240" w:lineRule="auto"/>
        <w:rPr>
          <w:rStyle w:val="None"/>
          <w:b/>
          <w:bCs/>
          <w:color w:val="262626"/>
          <w:sz w:val="20"/>
          <w:szCs w:val="20"/>
          <w:u w:color="262626"/>
        </w:rPr>
      </w:pPr>
      <w:r>
        <w:rPr>
          <w:rStyle w:val="None"/>
          <w:b/>
          <w:bCs/>
          <w:sz w:val="20"/>
          <w:szCs w:val="20"/>
        </w:rPr>
        <w:t xml:space="preserve">Walkability Assignment (20%): </w:t>
      </w:r>
      <w:r>
        <w:rPr>
          <w:rStyle w:val="None"/>
          <w:sz w:val="20"/>
          <w:szCs w:val="20"/>
        </w:rPr>
        <w:t xml:space="preserve">Walk audits are facilitated walks for an interdisciplinary group of community stakeholders, often led by a design expert, with the following potential goals: Education, Inspiration, and Practical Planning. Each student will conduct a walk audit within their own community to determine how the local environment can support, or potentially inhibit, active behaviors.  </w:t>
      </w:r>
    </w:p>
    <w:p w:rsidR="00710759" w:rsidRDefault="0036747F">
      <w:pPr>
        <w:pStyle w:val="BodyA"/>
        <w:shd w:val="clear" w:color="auto" w:fill="FFFFFF"/>
        <w:spacing w:after="150" w:line="240" w:lineRule="auto"/>
        <w:rPr>
          <w:rStyle w:val="None"/>
          <w:sz w:val="20"/>
          <w:szCs w:val="20"/>
        </w:rPr>
      </w:pPr>
      <w:r>
        <w:rPr>
          <w:rStyle w:val="None"/>
          <w:b/>
          <w:bCs/>
          <w:sz w:val="20"/>
          <w:szCs w:val="20"/>
        </w:rPr>
        <w:t xml:space="preserve">Final Exam (25%): </w:t>
      </w:r>
      <w:r>
        <w:rPr>
          <w:rStyle w:val="None"/>
          <w:sz w:val="20"/>
          <w:szCs w:val="20"/>
        </w:rPr>
        <w:t>Students will be required to take on electronic final exam covering all topics from the course. The exam is open book. The purpose of the final exam is to capture concepts presented in lectures and reading throughout the course in a comprehensive manner. The final exam will be worth approximately 100 points and can only be taken once.</w:t>
      </w:r>
    </w:p>
    <w:p w:rsidR="00710759" w:rsidRDefault="0036747F">
      <w:pPr>
        <w:pStyle w:val="BodyA"/>
        <w:widowControl w:val="0"/>
        <w:spacing w:line="240" w:lineRule="auto"/>
        <w:rPr>
          <w:rStyle w:val="None"/>
          <w:b/>
          <w:bCs/>
          <w:sz w:val="20"/>
          <w:szCs w:val="20"/>
        </w:rPr>
      </w:pPr>
      <w:r>
        <w:rPr>
          <w:rStyle w:val="None"/>
          <w:b/>
          <w:bCs/>
          <w:sz w:val="20"/>
          <w:szCs w:val="20"/>
        </w:rPr>
        <w:t xml:space="preserve">Book Review: GRADUATE STUDENTS ONLY (10%): </w:t>
      </w:r>
      <w:r>
        <w:rPr>
          <w:rStyle w:val="None"/>
          <w:sz w:val="20"/>
          <w:szCs w:val="20"/>
        </w:rPr>
        <w:t>This grade is for graduate students only and will summarize and critique the book SPARK by John Ratey. The critical review bus incorporate lessons for the semester and be in APA format. Grading rubrics will be provided (3-4 pages).</w:t>
      </w:r>
    </w:p>
    <w:p w:rsidR="00710759" w:rsidRDefault="00710759">
      <w:pPr>
        <w:pStyle w:val="BodyA"/>
        <w:widowControl w:val="0"/>
        <w:spacing w:line="240" w:lineRule="auto"/>
        <w:rPr>
          <w:rStyle w:val="None"/>
          <w:color w:val="262626"/>
          <w:sz w:val="20"/>
          <w:szCs w:val="20"/>
          <w:u w:color="262626"/>
        </w:rPr>
      </w:pPr>
    </w:p>
    <w:p w:rsidR="00710759" w:rsidRDefault="00FD4A2C">
      <w:pPr>
        <w:pStyle w:val="BodyA"/>
        <w:shd w:val="clear" w:color="auto" w:fill="FFFFFF"/>
        <w:spacing w:after="150" w:line="240" w:lineRule="auto"/>
        <w:rPr>
          <w:rStyle w:val="None"/>
          <w:b/>
          <w:bCs/>
          <w:sz w:val="20"/>
          <w:szCs w:val="20"/>
        </w:rPr>
      </w:pPr>
      <w:r>
        <w:rPr>
          <w:rStyle w:val="None"/>
          <w:b/>
          <w:bCs/>
          <w:color w:val="262626"/>
          <w:sz w:val="20"/>
          <w:szCs w:val="20"/>
          <w:u w:color="262626"/>
        </w:rPr>
        <w:t xml:space="preserve">YellowDig </w:t>
      </w:r>
      <w:r w:rsidR="0036747F">
        <w:rPr>
          <w:rStyle w:val="None"/>
          <w:b/>
          <w:bCs/>
          <w:color w:val="262626"/>
          <w:sz w:val="20"/>
          <w:szCs w:val="20"/>
          <w:u w:color="262626"/>
        </w:rPr>
        <w:t xml:space="preserve">Optional Discussion/Extra Credit Participation: </w:t>
      </w:r>
      <w:r w:rsidR="0036747F">
        <w:rPr>
          <w:rStyle w:val="None"/>
          <w:color w:val="262626"/>
          <w:sz w:val="20"/>
          <w:szCs w:val="20"/>
          <w:u w:color="262626"/>
        </w:rPr>
        <w:t>Each week, the teaching team will present a relevant popular press article, video, or other resource that addresses the weekly topic. Students may participate in optional discussion groups in order to facilitate more rich and in depth conversation, networking, and idea gene</w:t>
      </w:r>
      <w:r>
        <w:rPr>
          <w:rStyle w:val="None"/>
          <w:color w:val="262626"/>
          <w:sz w:val="20"/>
          <w:szCs w:val="20"/>
          <w:u w:color="262626"/>
        </w:rPr>
        <w:t>ration applicable to their</w:t>
      </w:r>
      <w:r w:rsidR="0036747F">
        <w:rPr>
          <w:rStyle w:val="None"/>
          <w:color w:val="262626"/>
          <w:sz w:val="20"/>
          <w:szCs w:val="20"/>
          <w:u w:color="262626"/>
        </w:rPr>
        <w:t xml:space="preserve"> own lives and communities. Participation in these discussion boards is optional, and will be counted as extra credit at the end of the semester.</w:t>
      </w:r>
      <w:r w:rsidR="004A1C80">
        <w:rPr>
          <w:rStyle w:val="None"/>
          <w:color w:val="262626"/>
          <w:sz w:val="20"/>
          <w:szCs w:val="20"/>
          <w:u w:color="262626"/>
        </w:rPr>
        <w:t xml:space="preserve"> If you complete 100 points on Yellowdig, you will be given 3 extra points on your Final Exam Grade. </w:t>
      </w:r>
      <w:bookmarkStart w:id="0" w:name="_GoBack"/>
      <w:bookmarkEnd w:id="0"/>
    </w:p>
    <w:p w:rsidR="00710759" w:rsidRDefault="00710759">
      <w:pPr>
        <w:pStyle w:val="BodyA"/>
        <w:widowControl w:val="0"/>
        <w:spacing w:line="240" w:lineRule="auto"/>
        <w:rPr>
          <w:sz w:val="20"/>
          <w:szCs w:val="20"/>
        </w:rPr>
      </w:pPr>
    </w:p>
    <w:p w:rsidR="00710759" w:rsidRDefault="0036747F">
      <w:pPr>
        <w:pStyle w:val="BodyA"/>
        <w:widowControl w:val="0"/>
        <w:spacing w:line="240" w:lineRule="auto"/>
        <w:ind w:left="2160" w:firstLine="720"/>
        <w:rPr>
          <w:rStyle w:val="None"/>
          <w:sz w:val="20"/>
          <w:szCs w:val="20"/>
        </w:rPr>
      </w:pPr>
      <w:r>
        <w:rPr>
          <w:rStyle w:val="None"/>
          <w:b/>
          <w:bCs/>
          <w:i/>
          <w:iCs/>
          <w:sz w:val="20"/>
          <w:szCs w:val="20"/>
        </w:rPr>
        <w:t xml:space="preserve"> </w:t>
      </w:r>
    </w:p>
    <w:p w:rsidR="00710759" w:rsidRDefault="0036747F">
      <w:pPr>
        <w:pStyle w:val="BodyA"/>
        <w:widowControl w:val="0"/>
        <w:spacing w:line="240" w:lineRule="auto"/>
        <w:rPr>
          <w:rStyle w:val="None"/>
          <w:sz w:val="20"/>
          <w:szCs w:val="20"/>
        </w:rPr>
      </w:pPr>
      <w:r>
        <w:rPr>
          <w:rStyle w:val="None"/>
          <w:b/>
          <w:bCs/>
          <w:sz w:val="20"/>
          <w:szCs w:val="20"/>
        </w:rPr>
        <w:t>Grading Policies:</w:t>
      </w:r>
      <w:r>
        <w:rPr>
          <w:rStyle w:val="None"/>
          <w:sz w:val="20"/>
          <w:szCs w:val="20"/>
          <w:lang w:val="de-DE"/>
        </w:rPr>
        <w:t xml:space="preserve">  Students</w:t>
      </w:r>
      <w:r>
        <w:rPr>
          <w:rStyle w:val="None"/>
          <w:sz w:val="20"/>
          <w:szCs w:val="20"/>
        </w:rPr>
        <w:t xml:space="preserve">’ grades are determined by calculating the total percentage of points.  </w:t>
      </w:r>
      <w:r>
        <w:rPr>
          <w:rStyle w:val="None"/>
          <w:i/>
          <w:iCs/>
          <w:sz w:val="20"/>
          <w:szCs w:val="20"/>
          <w:u w:val="single"/>
        </w:rPr>
        <w:t>There is no curve, and there will be no adjustments after grades are calculated.</w:t>
      </w:r>
      <w:r>
        <w:rPr>
          <w:rStyle w:val="None"/>
          <w:sz w:val="20"/>
          <w:szCs w:val="20"/>
        </w:rPr>
        <w:t xml:space="preserve">  All grades are posted on Canvas throughout the semester so students may monitor their progress.  If, at any time, academic standing is not aligned with a student’s personal goals, (s)he is strongly encouraged to meet with Dr. Pojednic to seek guidance. It is the responsibility of students to ensure that all online assignments are submitted on time and there is NO extra credit offered in this course. </w:t>
      </w:r>
    </w:p>
    <w:p w:rsidR="00710759" w:rsidRDefault="00710759">
      <w:pPr>
        <w:pStyle w:val="BodyA"/>
        <w:widowControl w:val="0"/>
        <w:spacing w:line="240" w:lineRule="auto"/>
        <w:ind w:left="2160" w:firstLine="720"/>
        <w:rPr>
          <w:sz w:val="20"/>
          <w:szCs w:val="20"/>
        </w:rPr>
      </w:pPr>
    </w:p>
    <w:p w:rsidR="00710759" w:rsidRDefault="0036747F">
      <w:pPr>
        <w:pStyle w:val="BodyA"/>
        <w:widowControl w:val="0"/>
        <w:spacing w:line="240" w:lineRule="auto"/>
        <w:ind w:left="720"/>
        <w:rPr>
          <w:rStyle w:val="None"/>
          <w:sz w:val="20"/>
          <w:szCs w:val="20"/>
        </w:rPr>
      </w:pPr>
      <w:r>
        <w:rPr>
          <w:rStyle w:val="None"/>
          <w:b/>
          <w:bCs/>
          <w:sz w:val="20"/>
          <w:szCs w:val="20"/>
          <w:u w:val="single"/>
        </w:rPr>
        <w:t>Grade %</w:t>
      </w:r>
      <w:r>
        <w:rPr>
          <w:rStyle w:val="None"/>
          <w:b/>
          <w:bCs/>
          <w:sz w:val="20"/>
          <w:szCs w:val="20"/>
          <w:lang w:val="de-DE"/>
        </w:rPr>
        <w:t xml:space="preserve">        </w:t>
      </w:r>
      <w:r>
        <w:rPr>
          <w:rStyle w:val="None"/>
          <w:b/>
          <w:bCs/>
          <w:sz w:val="20"/>
          <w:szCs w:val="20"/>
          <w:lang w:val="de-DE"/>
        </w:rPr>
        <w:tab/>
      </w:r>
      <w:r>
        <w:rPr>
          <w:rStyle w:val="None"/>
          <w:b/>
          <w:bCs/>
          <w:sz w:val="20"/>
          <w:szCs w:val="20"/>
          <w:u w:val="single"/>
          <w:lang w:val="de-DE"/>
        </w:rPr>
        <w:t>Letter Grade</w:t>
      </w:r>
      <w:r>
        <w:rPr>
          <w:rStyle w:val="None"/>
          <w:b/>
          <w:bCs/>
          <w:sz w:val="20"/>
          <w:szCs w:val="20"/>
          <w:lang w:val="de-DE"/>
        </w:rPr>
        <w:t xml:space="preserve">        </w:t>
      </w:r>
      <w:r>
        <w:rPr>
          <w:rStyle w:val="None"/>
          <w:b/>
          <w:bCs/>
          <w:sz w:val="20"/>
          <w:szCs w:val="20"/>
          <w:lang w:val="de-DE"/>
        </w:rPr>
        <w:tab/>
      </w:r>
      <w:r>
        <w:rPr>
          <w:rStyle w:val="None"/>
          <w:b/>
          <w:bCs/>
          <w:sz w:val="20"/>
          <w:szCs w:val="20"/>
          <w:lang w:val="de-DE"/>
        </w:rPr>
        <w:tab/>
      </w:r>
      <w:r>
        <w:rPr>
          <w:rStyle w:val="None"/>
          <w:b/>
          <w:bCs/>
          <w:sz w:val="20"/>
          <w:szCs w:val="20"/>
          <w:u w:val="single"/>
        </w:rPr>
        <w:t>Grade %</w:t>
      </w:r>
      <w:r>
        <w:rPr>
          <w:rStyle w:val="None"/>
          <w:b/>
          <w:bCs/>
          <w:sz w:val="20"/>
          <w:szCs w:val="20"/>
          <w:lang w:val="de-DE"/>
        </w:rPr>
        <w:t xml:space="preserve">        </w:t>
      </w:r>
      <w:r>
        <w:rPr>
          <w:rStyle w:val="None"/>
          <w:b/>
          <w:bCs/>
          <w:sz w:val="20"/>
          <w:szCs w:val="20"/>
          <w:lang w:val="de-DE"/>
        </w:rPr>
        <w:tab/>
      </w:r>
      <w:r>
        <w:rPr>
          <w:rStyle w:val="None"/>
          <w:b/>
          <w:bCs/>
          <w:sz w:val="20"/>
          <w:szCs w:val="20"/>
          <w:u w:val="single"/>
          <w:lang w:val="de-DE"/>
        </w:rPr>
        <w:t>Letter Grade</w:t>
      </w:r>
    </w:p>
    <w:p w:rsidR="00710759" w:rsidRDefault="0036747F">
      <w:pPr>
        <w:pStyle w:val="BodyA"/>
        <w:widowControl w:val="0"/>
        <w:spacing w:after="60" w:line="240" w:lineRule="auto"/>
        <w:ind w:left="720"/>
        <w:rPr>
          <w:rStyle w:val="None"/>
          <w:sz w:val="20"/>
          <w:szCs w:val="20"/>
          <w:lang w:val="de-DE"/>
        </w:rPr>
      </w:pPr>
      <w:r>
        <w:rPr>
          <w:rStyle w:val="None"/>
          <w:sz w:val="20"/>
          <w:szCs w:val="20"/>
          <w:lang w:val="de-DE"/>
        </w:rPr>
        <w:t xml:space="preserve">92.5-100.        </w:t>
      </w:r>
      <w:r>
        <w:rPr>
          <w:rStyle w:val="None"/>
          <w:sz w:val="20"/>
          <w:szCs w:val="20"/>
          <w:lang w:val="de-DE"/>
        </w:rPr>
        <w:tab/>
      </w:r>
      <w:r>
        <w:rPr>
          <w:rStyle w:val="None"/>
          <w:sz w:val="20"/>
          <w:szCs w:val="20"/>
          <w:lang w:val="de-DE"/>
        </w:rPr>
        <w:tab/>
        <w:t xml:space="preserve">A        </w:t>
      </w:r>
      <w:r>
        <w:rPr>
          <w:rStyle w:val="None"/>
          <w:sz w:val="20"/>
          <w:szCs w:val="20"/>
          <w:lang w:val="de-DE"/>
        </w:rPr>
        <w:tab/>
      </w:r>
      <w:r>
        <w:rPr>
          <w:rStyle w:val="None"/>
          <w:sz w:val="20"/>
          <w:szCs w:val="20"/>
          <w:lang w:val="de-DE"/>
        </w:rPr>
        <w:tab/>
      </w:r>
      <w:r>
        <w:rPr>
          <w:rStyle w:val="None"/>
          <w:sz w:val="20"/>
          <w:szCs w:val="20"/>
          <w:lang w:val="de-DE"/>
        </w:rPr>
        <w:tab/>
        <w:t xml:space="preserve">76.5-79.4        </w:t>
      </w:r>
      <w:r>
        <w:rPr>
          <w:rStyle w:val="None"/>
          <w:sz w:val="20"/>
          <w:szCs w:val="20"/>
          <w:lang w:val="de-DE"/>
        </w:rPr>
        <w:tab/>
        <w:t xml:space="preserve">       C+</w:t>
      </w:r>
    </w:p>
    <w:p w:rsidR="00710759" w:rsidRDefault="0036747F">
      <w:pPr>
        <w:pStyle w:val="BodyA"/>
        <w:widowControl w:val="0"/>
        <w:spacing w:after="60" w:line="240" w:lineRule="auto"/>
        <w:ind w:left="720"/>
        <w:rPr>
          <w:rStyle w:val="None"/>
          <w:sz w:val="20"/>
          <w:szCs w:val="20"/>
          <w:lang w:val="de-DE"/>
        </w:rPr>
      </w:pPr>
      <w:r>
        <w:rPr>
          <w:rStyle w:val="None"/>
          <w:sz w:val="20"/>
          <w:szCs w:val="20"/>
          <w:lang w:val="de-DE"/>
        </w:rPr>
        <w:t xml:space="preserve">89.5-92.4        </w:t>
      </w:r>
      <w:r>
        <w:rPr>
          <w:rStyle w:val="None"/>
          <w:sz w:val="20"/>
          <w:szCs w:val="20"/>
          <w:lang w:val="de-DE"/>
        </w:rPr>
        <w:tab/>
      </w:r>
      <w:r>
        <w:rPr>
          <w:rStyle w:val="None"/>
          <w:sz w:val="20"/>
          <w:szCs w:val="20"/>
          <w:lang w:val="de-DE"/>
        </w:rPr>
        <w:tab/>
        <w:t xml:space="preserve">A-        </w:t>
      </w:r>
      <w:r>
        <w:rPr>
          <w:rStyle w:val="None"/>
          <w:sz w:val="20"/>
          <w:szCs w:val="20"/>
          <w:lang w:val="de-DE"/>
        </w:rPr>
        <w:tab/>
      </w:r>
      <w:r>
        <w:rPr>
          <w:rStyle w:val="None"/>
          <w:sz w:val="20"/>
          <w:szCs w:val="20"/>
          <w:lang w:val="de-DE"/>
        </w:rPr>
        <w:tab/>
      </w:r>
      <w:r>
        <w:rPr>
          <w:rStyle w:val="None"/>
          <w:sz w:val="20"/>
          <w:szCs w:val="20"/>
          <w:lang w:val="de-DE"/>
        </w:rPr>
        <w:tab/>
        <w:t xml:space="preserve">72.5-76.4        </w:t>
      </w:r>
      <w:r>
        <w:rPr>
          <w:rStyle w:val="None"/>
          <w:sz w:val="20"/>
          <w:szCs w:val="20"/>
          <w:lang w:val="de-DE"/>
        </w:rPr>
        <w:tab/>
        <w:t xml:space="preserve">       C</w:t>
      </w:r>
    </w:p>
    <w:p w:rsidR="00710759" w:rsidRDefault="0036747F">
      <w:pPr>
        <w:pStyle w:val="BodyA"/>
        <w:widowControl w:val="0"/>
        <w:spacing w:after="60" w:line="240" w:lineRule="auto"/>
        <w:ind w:left="720"/>
        <w:rPr>
          <w:rStyle w:val="None"/>
          <w:sz w:val="20"/>
          <w:szCs w:val="20"/>
          <w:lang w:val="de-DE"/>
        </w:rPr>
      </w:pPr>
      <w:r>
        <w:rPr>
          <w:rStyle w:val="None"/>
          <w:sz w:val="20"/>
          <w:szCs w:val="20"/>
          <w:lang w:val="de-DE"/>
        </w:rPr>
        <w:t xml:space="preserve">86.5-89.4        </w:t>
      </w:r>
      <w:r>
        <w:rPr>
          <w:rStyle w:val="None"/>
          <w:sz w:val="20"/>
          <w:szCs w:val="20"/>
          <w:lang w:val="de-DE"/>
        </w:rPr>
        <w:tab/>
      </w:r>
      <w:r>
        <w:rPr>
          <w:rStyle w:val="None"/>
          <w:sz w:val="20"/>
          <w:szCs w:val="20"/>
          <w:lang w:val="de-DE"/>
        </w:rPr>
        <w:tab/>
        <w:t xml:space="preserve">B+        </w:t>
      </w:r>
      <w:r>
        <w:rPr>
          <w:rStyle w:val="None"/>
          <w:sz w:val="20"/>
          <w:szCs w:val="20"/>
          <w:lang w:val="de-DE"/>
        </w:rPr>
        <w:tab/>
      </w:r>
      <w:r>
        <w:rPr>
          <w:rStyle w:val="None"/>
          <w:sz w:val="20"/>
          <w:szCs w:val="20"/>
          <w:lang w:val="de-DE"/>
        </w:rPr>
        <w:tab/>
      </w:r>
      <w:r>
        <w:rPr>
          <w:rStyle w:val="None"/>
          <w:sz w:val="20"/>
          <w:szCs w:val="20"/>
          <w:lang w:val="de-DE"/>
        </w:rPr>
        <w:tab/>
        <w:t xml:space="preserve">69.5-72.4        </w:t>
      </w:r>
      <w:r>
        <w:rPr>
          <w:rStyle w:val="None"/>
          <w:sz w:val="20"/>
          <w:szCs w:val="20"/>
          <w:lang w:val="de-DE"/>
        </w:rPr>
        <w:tab/>
        <w:t xml:space="preserve">       C-</w:t>
      </w:r>
    </w:p>
    <w:p w:rsidR="00710759" w:rsidRDefault="0036747F">
      <w:pPr>
        <w:pStyle w:val="BodyA"/>
        <w:widowControl w:val="0"/>
        <w:spacing w:after="60" w:line="240" w:lineRule="auto"/>
        <w:ind w:left="720"/>
        <w:rPr>
          <w:rStyle w:val="None"/>
          <w:sz w:val="20"/>
          <w:szCs w:val="20"/>
          <w:lang w:val="de-DE"/>
        </w:rPr>
      </w:pPr>
      <w:r>
        <w:rPr>
          <w:rStyle w:val="None"/>
          <w:sz w:val="20"/>
          <w:szCs w:val="20"/>
          <w:lang w:val="de-DE"/>
        </w:rPr>
        <w:t xml:space="preserve">82.5-86.4        </w:t>
      </w:r>
      <w:r>
        <w:rPr>
          <w:rStyle w:val="None"/>
          <w:sz w:val="20"/>
          <w:szCs w:val="20"/>
          <w:lang w:val="de-DE"/>
        </w:rPr>
        <w:tab/>
      </w:r>
      <w:r>
        <w:rPr>
          <w:rStyle w:val="None"/>
          <w:sz w:val="20"/>
          <w:szCs w:val="20"/>
          <w:lang w:val="de-DE"/>
        </w:rPr>
        <w:tab/>
        <w:t xml:space="preserve">B        </w:t>
      </w:r>
      <w:r>
        <w:rPr>
          <w:rStyle w:val="None"/>
          <w:sz w:val="20"/>
          <w:szCs w:val="20"/>
          <w:lang w:val="de-DE"/>
        </w:rPr>
        <w:tab/>
      </w:r>
      <w:r>
        <w:rPr>
          <w:rStyle w:val="None"/>
          <w:sz w:val="20"/>
          <w:szCs w:val="20"/>
          <w:lang w:val="de-DE"/>
        </w:rPr>
        <w:tab/>
      </w:r>
      <w:r>
        <w:rPr>
          <w:rStyle w:val="None"/>
          <w:sz w:val="20"/>
          <w:szCs w:val="20"/>
          <w:lang w:val="de-DE"/>
        </w:rPr>
        <w:tab/>
        <w:t xml:space="preserve">60-69.4        </w:t>
      </w:r>
      <w:r>
        <w:rPr>
          <w:rStyle w:val="None"/>
          <w:sz w:val="20"/>
          <w:szCs w:val="20"/>
          <w:lang w:val="de-DE"/>
        </w:rPr>
        <w:tab/>
        <w:t xml:space="preserve">       D</w:t>
      </w:r>
    </w:p>
    <w:p w:rsidR="00710759" w:rsidRDefault="0036747F">
      <w:pPr>
        <w:pStyle w:val="BodyA"/>
        <w:widowControl w:val="0"/>
        <w:spacing w:after="60" w:line="240" w:lineRule="auto"/>
        <w:ind w:left="720"/>
        <w:rPr>
          <w:rStyle w:val="None"/>
          <w:sz w:val="20"/>
          <w:szCs w:val="20"/>
          <w:lang w:val="de-DE"/>
        </w:rPr>
      </w:pPr>
      <w:r>
        <w:rPr>
          <w:rStyle w:val="None"/>
          <w:sz w:val="20"/>
          <w:szCs w:val="20"/>
          <w:lang w:val="de-DE"/>
        </w:rPr>
        <w:t xml:space="preserve">79.5-82.4        </w:t>
      </w:r>
      <w:r>
        <w:rPr>
          <w:rStyle w:val="None"/>
          <w:sz w:val="20"/>
          <w:szCs w:val="20"/>
          <w:lang w:val="de-DE"/>
        </w:rPr>
        <w:tab/>
      </w:r>
      <w:r>
        <w:rPr>
          <w:rStyle w:val="None"/>
          <w:sz w:val="20"/>
          <w:szCs w:val="20"/>
          <w:lang w:val="de-DE"/>
        </w:rPr>
        <w:tab/>
        <w:t xml:space="preserve">B-        </w:t>
      </w:r>
      <w:r>
        <w:rPr>
          <w:rStyle w:val="None"/>
          <w:sz w:val="20"/>
          <w:szCs w:val="20"/>
          <w:lang w:val="de-DE"/>
        </w:rPr>
        <w:tab/>
      </w:r>
      <w:r>
        <w:rPr>
          <w:rStyle w:val="None"/>
          <w:sz w:val="20"/>
          <w:szCs w:val="20"/>
          <w:lang w:val="de-DE"/>
        </w:rPr>
        <w:tab/>
      </w:r>
      <w:r>
        <w:rPr>
          <w:rStyle w:val="None"/>
          <w:sz w:val="20"/>
          <w:szCs w:val="20"/>
          <w:lang w:val="de-DE"/>
        </w:rPr>
        <w:tab/>
        <w:t xml:space="preserve">0-59.9        </w:t>
      </w:r>
      <w:r>
        <w:rPr>
          <w:rStyle w:val="None"/>
          <w:sz w:val="20"/>
          <w:szCs w:val="20"/>
          <w:lang w:val="de-DE"/>
        </w:rPr>
        <w:tab/>
        <w:t xml:space="preserve">       F</w:t>
      </w:r>
    </w:p>
    <w:p w:rsidR="00710759" w:rsidRDefault="00710759">
      <w:pPr>
        <w:pStyle w:val="BodyA"/>
        <w:widowControl w:val="0"/>
        <w:spacing w:line="240" w:lineRule="auto"/>
        <w:rPr>
          <w:sz w:val="20"/>
          <w:szCs w:val="20"/>
        </w:rPr>
      </w:pPr>
    </w:p>
    <w:p w:rsidR="00710759" w:rsidRDefault="0036747F">
      <w:pPr>
        <w:pStyle w:val="BodyA"/>
        <w:widowControl w:val="0"/>
        <w:spacing w:line="240" w:lineRule="auto"/>
        <w:rPr>
          <w:rStyle w:val="None"/>
          <w:sz w:val="20"/>
          <w:szCs w:val="20"/>
        </w:rPr>
      </w:pPr>
      <w:r>
        <w:rPr>
          <w:rStyle w:val="None"/>
          <w:b/>
          <w:bCs/>
          <w:sz w:val="20"/>
          <w:szCs w:val="20"/>
          <w:shd w:val="clear" w:color="auto" w:fill="FFFFFF"/>
        </w:rPr>
        <w:t>Late submission Policy:</w:t>
      </w:r>
      <w:r>
        <w:rPr>
          <w:rStyle w:val="None"/>
          <w:b/>
          <w:bCs/>
          <w:sz w:val="20"/>
          <w:szCs w:val="20"/>
        </w:rPr>
        <w:t xml:space="preserve">  All assignments will be time stamped in Eastern Standard Time (EST). </w:t>
      </w:r>
      <w:r>
        <w:rPr>
          <w:rStyle w:val="None"/>
          <w:sz w:val="20"/>
          <w:szCs w:val="20"/>
        </w:rPr>
        <w:t>If any assignment is submitted late, the recorded time will be the date/time of submission. Points will be deducted from the total points possible for late assignment submissions:  0 hours-2 days (50%), after 2 days (100%). These time periods include weekends.</w:t>
      </w:r>
    </w:p>
    <w:p w:rsidR="00710759" w:rsidRDefault="00710759">
      <w:pPr>
        <w:pStyle w:val="BodyA"/>
        <w:widowControl w:val="0"/>
        <w:spacing w:line="240" w:lineRule="auto"/>
        <w:rPr>
          <w:sz w:val="20"/>
          <w:szCs w:val="20"/>
        </w:rPr>
      </w:pPr>
    </w:p>
    <w:p w:rsidR="00710759" w:rsidRDefault="00710759">
      <w:pPr>
        <w:pStyle w:val="BodyA"/>
        <w:widowControl w:val="0"/>
        <w:spacing w:line="240" w:lineRule="auto"/>
      </w:pPr>
    </w:p>
    <w:p w:rsidR="00710759" w:rsidRDefault="0036747F">
      <w:pPr>
        <w:pStyle w:val="BodyA"/>
        <w:widowControl w:val="0"/>
        <w:spacing w:line="240" w:lineRule="auto"/>
        <w:rPr>
          <w:rStyle w:val="None"/>
          <w:sz w:val="20"/>
          <w:szCs w:val="20"/>
        </w:rPr>
      </w:pPr>
      <w:r>
        <w:rPr>
          <w:rStyle w:val="None"/>
          <w:b/>
          <w:bCs/>
          <w:sz w:val="20"/>
          <w:szCs w:val="20"/>
        </w:rPr>
        <w:t>Exception to the above policies will be made only in the case of a documented, excused absence or requested by the Dean of Students</w:t>
      </w:r>
      <w:r>
        <w:rPr>
          <w:rStyle w:val="None"/>
          <w:sz w:val="20"/>
          <w:szCs w:val="20"/>
        </w:rPr>
        <w:t>. In these instances:</w:t>
      </w:r>
    </w:p>
    <w:p w:rsidR="00710759" w:rsidRDefault="0036747F">
      <w:pPr>
        <w:pStyle w:val="BodyA"/>
        <w:widowControl w:val="0"/>
        <w:numPr>
          <w:ilvl w:val="0"/>
          <w:numId w:val="4"/>
        </w:numPr>
        <w:spacing w:line="240" w:lineRule="auto"/>
        <w:rPr>
          <w:rStyle w:val="None"/>
          <w:sz w:val="20"/>
          <w:szCs w:val="20"/>
        </w:rPr>
      </w:pPr>
      <w:r>
        <w:rPr>
          <w:rStyle w:val="None"/>
          <w:sz w:val="20"/>
          <w:szCs w:val="20"/>
        </w:rPr>
        <w:t>It is the student’s responsibility to email Dr. Pojednic within 2 days of returning to school to arrange to complete missed work, exams, and/or establish new deadlines.  If the student does not email Dr. Pojednic within 2 days, she reserves the right to deduct full points for all missing assignments.</w:t>
      </w:r>
    </w:p>
    <w:p w:rsidR="00710759" w:rsidRDefault="0036747F">
      <w:pPr>
        <w:pStyle w:val="BodyA"/>
        <w:widowControl w:val="0"/>
        <w:numPr>
          <w:ilvl w:val="0"/>
          <w:numId w:val="4"/>
        </w:numPr>
        <w:spacing w:line="240" w:lineRule="auto"/>
        <w:rPr>
          <w:rStyle w:val="None"/>
          <w:sz w:val="20"/>
          <w:szCs w:val="20"/>
        </w:rPr>
      </w:pPr>
      <w:r>
        <w:rPr>
          <w:rStyle w:val="None"/>
          <w:sz w:val="20"/>
          <w:szCs w:val="20"/>
        </w:rPr>
        <w:t xml:space="preserve">Online assignments which may have been due while excused will be due by 11:59 pm on the first day of returning to school; the late submission policy will begin at that time. </w:t>
      </w:r>
    </w:p>
    <w:p w:rsidR="00710759" w:rsidRDefault="0036747F">
      <w:pPr>
        <w:pStyle w:val="BodyA"/>
        <w:widowControl w:val="0"/>
        <w:spacing w:line="240" w:lineRule="auto"/>
        <w:ind w:left="2160" w:firstLine="720"/>
        <w:rPr>
          <w:rStyle w:val="None"/>
          <w:sz w:val="20"/>
          <w:szCs w:val="20"/>
        </w:rPr>
      </w:pPr>
      <w:r>
        <w:rPr>
          <w:rStyle w:val="None"/>
          <w:b/>
          <w:bCs/>
          <w:sz w:val="20"/>
          <w:szCs w:val="20"/>
        </w:rPr>
        <w:t xml:space="preserve"> </w:t>
      </w:r>
    </w:p>
    <w:p w:rsidR="00710759" w:rsidRDefault="0036747F">
      <w:pPr>
        <w:pStyle w:val="PlainText"/>
        <w:rPr>
          <w:rStyle w:val="None"/>
          <w:rFonts w:ascii="Arial" w:eastAsia="Arial" w:hAnsi="Arial" w:cs="Arial"/>
          <w:sz w:val="20"/>
          <w:szCs w:val="20"/>
        </w:rPr>
      </w:pPr>
      <w:r>
        <w:rPr>
          <w:rStyle w:val="None"/>
          <w:rFonts w:ascii="Arial" w:hAnsi="Arial"/>
          <w:b/>
          <w:bCs/>
          <w:color w:val="262626"/>
          <w:sz w:val="20"/>
          <w:szCs w:val="20"/>
          <w:u w:color="262626"/>
        </w:rPr>
        <w:t xml:space="preserve">Academic Integrity: </w:t>
      </w:r>
      <w:r>
        <w:rPr>
          <w:rStyle w:val="None"/>
          <w:rFonts w:ascii="Arial" w:hAnsi="Arial"/>
          <w:sz w:val="20"/>
          <w:szCs w:val="20"/>
        </w:rPr>
        <w:t>You are responsible for understanding Harvard Extension School policies on academic integrity (</w:t>
      </w:r>
      <w:hyperlink r:id="rId11" w:history="1">
        <w:r>
          <w:rPr>
            <w:rStyle w:val="Hyperlink2"/>
          </w:rPr>
          <w:t>www.extension.harvard.edu/resources-policies/student-conduct/academic-integrity</w:t>
        </w:r>
      </w:hyperlink>
      <w:r>
        <w:rPr>
          <w:rStyle w:val="None"/>
          <w:rFonts w:ascii="Arial" w:hAnsi="Arial"/>
          <w:sz w:val="20"/>
          <w:szCs w:val="20"/>
        </w:rPr>
        <w:t>) and how to use sources responsibly. Not knowing the rules, misunderstanding the rules, running out of time, submitting "the wrong draft", or being overwhelmed with multiple demands are not acceptable excuses. There are no excuses for failure to uphold academic integrity. To support your learning about academic citation rules, please visit the Harvard Extension School Tips to Avoid Plagiarism (</w:t>
      </w:r>
      <w:hyperlink r:id="rId12" w:history="1">
        <w:r>
          <w:rPr>
            <w:rStyle w:val="Hyperlink2"/>
          </w:rPr>
          <w:t>www.extension.harvard.edu/resources-policies/resources/tips-avoid-plagiarism</w:t>
        </w:r>
      </w:hyperlink>
      <w:r>
        <w:rPr>
          <w:rStyle w:val="None"/>
          <w:rFonts w:ascii="Arial" w:hAnsi="Arial"/>
          <w:sz w:val="20"/>
          <w:szCs w:val="20"/>
        </w:rPr>
        <w:t xml:space="preserve">), where you'll find links to the Harvard Guide to Using Sources and two, free, online 15-minute tutorials to test your knowledge of academic citation policy. The tutorials are anonymous open-learning tools. </w:t>
      </w:r>
    </w:p>
    <w:p w:rsidR="00710759" w:rsidRDefault="00710759">
      <w:pPr>
        <w:pStyle w:val="BodyA"/>
        <w:shd w:val="clear" w:color="auto" w:fill="FFFFFF"/>
        <w:spacing w:after="150" w:line="240" w:lineRule="auto"/>
        <w:rPr>
          <w:rStyle w:val="None"/>
          <w:b/>
          <w:bCs/>
          <w:color w:val="262626"/>
          <w:sz w:val="20"/>
          <w:szCs w:val="20"/>
          <w:u w:color="262626"/>
        </w:rPr>
      </w:pPr>
    </w:p>
    <w:p w:rsidR="00710759" w:rsidRDefault="0036747F">
      <w:pPr>
        <w:pStyle w:val="PlainText"/>
        <w:rPr>
          <w:rStyle w:val="None"/>
          <w:rFonts w:ascii="Arial" w:eastAsia="Arial" w:hAnsi="Arial" w:cs="Arial"/>
          <w:sz w:val="20"/>
          <w:szCs w:val="20"/>
        </w:rPr>
      </w:pPr>
      <w:r>
        <w:rPr>
          <w:rStyle w:val="None"/>
          <w:rFonts w:ascii="Arial" w:hAnsi="Arial"/>
          <w:b/>
          <w:bCs/>
          <w:color w:val="262626"/>
          <w:sz w:val="20"/>
          <w:szCs w:val="20"/>
          <w:u w:color="262626"/>
        </w:rPr>
        <w:t xml:space="preserve">Accommodations for students with disabilities: </w:t>
      </w:r>
      <w:r>
        <w:rPr>
          <w:rStyle w:val="None"/>
          <w:rFonts w:ascii="Arial" w:hAnsi="Arial"/>
          <w:sz w:val="20"/>
          <w:szCs w:val="20"/>
        </w:rPr>
        <w:t xml:space="preserve">The Extension School is committed to providing an accessible academic community. The Disability Services Office offers a variety of accommodations and services to students with documented disabilities. Please visit </w:t>
      </w:r>
      <w:hyperlink r:id="rId13" w:history="1">
        <w:r>
          <w:rPr>
            <w:rStyle w:val="Hyperlink2"/>
          </w:rPr>
          <w:t>www.extension.harvard.edu/resources-policies/resources/disability-services-accessibility</w:t>
        </w:r>
      </w:hyperlink>
      <w:r>
        <w:rPr>
          <w:rStyle w:val="None"/>
          <w:rFonts w:ascii="Arial" w:hAnsi="Arial"/>
          <w:sz w:val="20"/>
          <w:szCs w:val="20"/>
        </w:rPr>
        <w:t xml:space="preserve"> for more information. </w:t>
      </w:r>
    </w:p>
    <w:p w:rsidR="00710759" w:rsidRDefault="0036747F">
      <w:pPr>
        <w:pStyle w:val="BodyA"/>
        <w:shd w:val="clear" w:color="auto" w:fill="FFFFFF"/>
        <w:spacing w:after="150" w:line="240" w:lineRule="auto"/>
        <w:rPr>
          <w:rStyle w:val="None"/>
          <w:b/>
          <w:bCs/>
          <w:color w:val="262626"/>
          <w:sz w:val="20"/>
          <w:szCs w:val="20"/>
          <w:u w:color="262626"/>
        </w:rPr>
      </w:pPr>
      <w:r>
        <w:rPr>
          <w:rStyle w:val="None"/>
          <w:color w:val="262626"/>
          <w:sz w:val="20"/>
          <w:szCs w:val="20"/>
          <w:u w:color="262626"/>
        </w:rPr>
        <w:t>.</w:t>
      </w:r>
    </w:p>
    <w:p w:rsidR="00710759" w:rsidRDefault="0036747F">
      <w:pPr>
        <w:pStyle w:val="BodyA"/>
        <w:widowControl w:val="0"/>
        <w:spacing w:line="240" w:lineRule="auto"/>
        <w:ind w:left="2160" w:firstLine="720"/>
        <w:rPr>
          <w:rStyle w:val="None"/>
          <w:sz w:val="20"/>
          <w:szCs w:val="20"/>
        </w:rPr>
      </w:pPr>
      <w:r>
        <w:rPr>
          <w:rStyle w:val="None"/>
          <w:sz w:val="20"/>
          <w:szCs w:val="20"/>
        </w:rPr>
        <w:t xml:space="preserve"> </w:t>
      </w:r>
    </w:p>
    <w:sectPr w:rsidR="00710759" w:rsidSect="00D06348">
      <w:headerReference w:type="default" r:id="rId14"/>
      <w:footerReference w:type="default" r:id="rId15"/>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7C27" w:rsidRDefault="00B37C27">
      <w:r>
        <w:separator/>
      </w:r>
    </w:p>
  </w:endnote>
  <w:endnote w:type="continuationSeparator" w:id="0">
    <w:p w:rsidR="00B37C27" w:rsidRDefault="00B37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759" w:rsidRDefault="0036747F">
    <w:pPr>
      <w:pStyle w:val="BodyA"/>
      <w:jc w:val="right"/>
    </w:pPr>
    <w:r>
      <w:fldChar w:fldCharType="begin"/>
    </w:r>
    <w:r>
      <w:instrText xml:space="preserve"> PAGE </w:instrText>
    </w:r>
    <w:r>
      <w:fldChar w:fldCharType="separate"/>
    </w:r>
    <w:r w:rsidR="004A1C80">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7C27" w:rsidRDefault="00B37C27">
      <w:r>
        <w:separator/>
      </w:r>
    </w:p>
  </w:footnote>
  <w:footnote w:type="continuationSeparator" w:id="0">
    <w:p w:rsidR="00B37C27" w:rsidRDefault="00B37C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759" w:rsidRDefault="00710759">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6B09C9"/>
    <w:multiLevelType w:val="hybridMultilevel"/>
    <w:tmpl w:val="28A0C532"/>
    <w:styleLink w:val="ImportedStyle2"/>
    <w:lvl w:ilvl="0" w:tplc="AD7CDD00">
      <w:start w:val="1"/>
      <w:numFmt w:val="bullet"/>
      <w:lvlText w:val="●"/>
      <w:lvlJc w:val="left"/>
      <w:pPr>
        <w:ind w:left="720" w:hanging="35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E35029F0">
      <w:start w:val="1"/>
      <w:numFmt w:val="bullet"/>
      <w:lvlText w:val="○"/>
      <w:lvlJc w:val="left"/>
      <w:pPr>
        <w:ind w:left="1440" w:hanging="35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5718896C">
      <w:start w:val="1"/>
      <w:numFmt w:val="bullet"/>
      <w:lvlText w:val="■"/>
      <w:lvlJc w:val="left"/>
      <w:pPr>
        <w:ind w:left="2160" w:hanging="35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55621C80">
      <w:start w:val="1"/>
      <w:numFmt w:val="bullet"/>
      <w:lvlText w:val="●"/>
      <w:lvlJc w:val="left"/>
      <w:pPr>
        <w:ind w:left="2880" w:hanging="35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C630C112">
      <w:start w:val="1"/>
      <w:numFmt w:val="bullet"/>
      <w:lvlText w:val="○"/>
      <w:lvlJc w:val="left"/>
      <w:pPr>
        <w:ind w:left="3600" w:hanging="35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7FC4FCA8">
      <w:start w:val="1"/>
      <w:numFmt w:val="bullet"/>
      <w:lvlText w:val="■"/>
      <w:lvlJc w:val="left"/>
      <w:pPr>
        <w:ind w:left="4320" w:hanging="35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40F2D9CC">
      <w:start w:val="1"/>
      <w:numFmt w:val="bullet"/>
      <w:lvlText w:val="●"/>
      <w:lvlJc w:val="left"/>
      <w:pPr>
        <w:ind w:left="5040" w:hanging="35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2566FF84">
      <w:start w:val="1"/>
      <w:numFmt w:val="bullet"/>
      <w:lvlText w:val="○"/>
      <w:lvlJc w:val="left"/>
      <w:pPr>
        <w:ind w:left="5760" w:hanging="35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080C0FFE">
      <w:start w:val="1"/>
      <w:numFmt w:val="bullet"/>
      <w:lvlText w:val="■"/>
      <w:lvlJc w:val="left"/>
      <w:pPr>
        <w:ind w:left="6480" w:hanging="35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50C721E4"/>
    <w:multiLevelType w:val="hybridMultilevel"/>
    <w:tmpl w:val="3D0C871A"/>
    <w:numStyleLink w:val="ImportedStyle1"/>
  </w:abstractNum>
  <w:abstractNum w:abstractNumId="2" w15:restartNumberingAfterBreak="0">
    <w:nsid w:val="5D7759F3"/>
    <w:multiLevelType w:val="hybridMultilevel"/>
    <w:tmpl w:val="28A0C532"/>
    <w:numStyleLink w:val="ImportedStyle2"/>
  </w:abstractNum>
  <w:abstractNum w:abstractNumId="3" w15:restartNumberingAfterBreak="0">
    <w:nsid w:val="65F06FFA"/>
    <w:multiLevelType w:val="hybridMultilevel"/>
    <w:tmpl w:val="3D0C871A"/>
    <w:styleLink w:val="ImportedStyle1"/>
    <w:lvl w:ilvl="0" w:tplc="838635E0">
      <w:start w:val="1"/>
      <w:numFmt w:val="decimal"/>
      <w:lvlText w:val="%1."/>
      <w:lvlJc w:val="left"/>
      <w:pPr>
        <w:tabs>
          <w:tab w:val="num" w:pos="705"/>
        </w:tabs>
        <w:ind w:left="720" w:hanging="70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43FEE336">
      <w:start w:val="1"/>
      <w:numFmt w:val="decimal"/>
      <w:lvlText w:val="%2."/>
      <w:lvlJc w:val="left"/>
      <w:pPr>
        <w:tabs>
          <w:tab w:val="num" w:pos="705"/>
        </w:tabs>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27427C9E">
      <w:start w:val="1"/>
      <w:numFmt w:val="decimal"/>
      <w:lvlText w:val="%3."/>
      <w:lvlJc w:val="left"/>
      <w:pPr>
        <w:tabs>
          <w:tab w:val="num" w:pos="705"/>
        </w:tabs>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CFE2700">
      <w:start w:val="1"/>
      <w:numFmt w:val="decimal"/>
      <w:lvlText w:val="%4."/>
      <w:lvlJc w:val="left"/>
      <w:pPr>
        <w:tabs>
          <w:tab w:val="num" w:pos="705"/>
        </w:tabs>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78042B0">
      <w:start w:val="1"/>
      <w:numFmt w:val="decimal"/>
      <w:lvlText w:val="%5."/>
      <w:lvlJc w:val="left"/>
      <w:pPr>
        <w:tabs>
          <w:tab w:val="num" w:pos="705"/>
        </w:tabs>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49AFA1E">
      <w:start w:val="1"/>
      <w:numFmt w:val="decimal"/>
      <w:lvlText w:val="%6."/>
      <w:lvlJc w:val="left"/>
      <w:pPr>
        <w:tabs>
          <w:tab w:val="num" w:pos="705"/>
        </w:tabs>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6586D6A">
      <w:start w:val="1"/>
      <w:numFmt w:val="decimal"/>
      <w:lvlText w:val="%7."/>
      <w:lvlJc w:val="left"/>
      <w:pPr>
        <w:tabs>
          <w:tab w:val="num" w:pos="705"/>
        </w:tabs>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0EDC7B9E">
      <w:start w:val="1"/>
      <w:numFmt w:val="decimal"/>
      <w:lvlText w:val="%8."/>
      <w:lvlJc w:val="left"/>
      <w:pPr>
        <w:tabs>
          <w:tab w:val="num" w:pos="705"/>
        </w:tabs>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DFC293DA">
      <w:start w:val="1"/>
      <w:numFmt w:val="decimal"/>
      <w:lvlText w:val="%9."/>
      <w:lvlJc w:val="left"/>
      <w:pPr>
        <w:tabs>
          <w:tab w:val="num" w:pos="705"/>
        </w:tabs>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759"/>
    <w:rsid w:val="000B0DE2"/>
    <w:rsid w:val="0036747F"/>
    <w:rsid w:val="004A1C80"/>
    <w:rsid w:val="00710759"/>
    <w:rsid w:val="009014C2"/>
    <w:rsid w:val="00B37C27"/>
    <w:rsid w:val="00D06348"/>
    <w:rsid w:val="00FD4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1AF6D"/>
  <w15:docId w15:val="{B907F47B-4170-48D4-9DA7-20AA6B4DA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pPr>
      <w:spacing w:line="276" w:lineRule="auto"/>
    </w:pPr>
    <w:rPr>
      <w:rFonts w:ascii="Arial" w:hAnsi="Arial" w:cs="Arial Unicode MS"/>
      <w:color w:val="000000"/>
      <w:sz w:val="22"/>
      <w:szCs w:val="22"/>
      <w:u w:color="000000"/>
    </w:rPr>
  </w:style>
  <w:style w:type="character" w:customStyle="1" w:styleId="None">
    <w:name w:val="None"/>
  </w:style>
  <w:style w:type="character" w:customStyle="1" w:styleId="Hyperlink0">
    <w:name w:val="Hyperlink.0"/>
    <w:basedOn w:val="None"/>
    <w:rPr>
      <w:color w:val="0000FF"/>
      <w:sz w:val="20"/>
      <w:szCs w:val="20"/>
      <w:u w:val="single" w:color="0000FF"/>
      <w:lang w:val="en-US"/>
    </w:rPr>
  </w:style>
  <w:style w:type="character" w:customStyle="1" w:styleId="Hyperlink1">
    <w:name w:val="Hyperlink.1"/>
    <w:basedOn w:val="Hyperlink"/>
    <w:rPr>
      <w:color w:val="0000FF"/>
      <w:u w:val="single" w:color="0000FF"/>
    </w:rPr>
  </w:style>
  <w:style w:type="numbering" w:customStyle="1" w:styleId="ImportedStyle1">
    <w:name w:val="Imported Style 1"/>
    <w:pPr>
      <w:numPr>
        <w:numId w:val="1"/>
      </w:numPr>
    </w:pPr>
  </w:style>
  <w:style w:type="paragraph" w:customStyle="1" w:styleId="TableGrid1">
    <w:name w:val="Table Grid1"/>
    <w:rPr>
      <w:rFonts w:ascii="Arial" w:hAnsi="Arial" w:cs="Arial Unicode MS"/>
      <w:color w:val="000000"/>
      <w:sz w:val="22"/>
      <w:szCs w:val="22"/>
      <w:u w:color="000000"/>
    </w:rPr>
  </w:style>
  <w:style w:type="numbering" w:customStyle="1" w:styleId="ImportedStyle2">
    <w:name w:val="Imported Style 2"/>
    <w:pPr>
      <w:numPr>
        <w:numId w:val="3"/>
      </w:numPr>
    </w:pPr>
  </w:style>
  <w:style w:type="paragraph" w:styleId="PlainText">
    <w:name w:val="Plain Text"/>
    <w:rPr>
      <w:rFonts w:ascii="Calibri" w:eastAsia="Calibri" w:hAnsi="Calibri" w:cs="Calibri"/>
      <w:color w:val="000000"/>
      <w:sz w:val="22"/>
      <w:szCs w:val="22"/>
      <w:u w:color="000000"/>
    </w:rPr>
  </w:style>
  <w:style w:type="character" w:customStyle="1" w:styleId="Hyperlink2">
    <w:name w:val="Hyperlink.2"/>
    <w:basedOn w:val="None"/>
    <w:rPr>
      <w:rFonts w:ascii="Arial" w:eastAsia="Arial" w:hAnsi="Arial" w:cs="Arial"/>
      <w:color w:val="0000FF"/>
      <w:sz w:val="20"/>
      <w:szCs w:val="20"/>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mewing@g.harvard.edu" TargetMode="External"/><Relationship Id="rId13" Type="http://schemas.openxmlformats.org/officeDocument/2006/relationships/hyperlink" Target="http://www.extension.harvard.edu/resources-policies/resources/disability-services-accessibility" TargetMode="External"/><Relationship Id="rId3" Type="http://schemas.openxmlformats.org/officeDocument/2006/relationships/settings" Target="settings.xml"/><Relationship Id="rId7" Type="http://schemas.openxmlformats.org/officeDocument/2006/relationships/hyperlink" Target="mailto:pojednic@g.harvard.edu" TargetMode="External"/><Relationship Id="rId12" Type="http://schemas.openxmlformats.org/officeDocument/2006/relationships/hyperlink" Target="http://www.extension.harvard.edu/resources-policies/resources/tips-avoid-plagiaris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xtension.harvard.edu/resources-policies/student-conduct/academic-integrity"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amazon.com/Spark-Revolutionary-Science-Exercise-Brain/dp/0316113514/ref=sr_1_1?ie=UTF8&amp;qid=1548277007&amp;sr=8-1&amp;keywords=spark+by+john+ratey" TargetMode="External"/><Relationship Id="rId4" Type="http://schemas.openxmlformats.org/officeDocument/2006/relationships/webSettings" Target="webSettings.xml"/><Relationship Id="rId9" Type="http://schemas.openxmlformats.org/officeDocument/2006/relationships/hyperlink" Target="mailto:marykennedy@g.harvard.ed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1645</Words>
  <Characters>9377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Simmons College</Company>
  <LinksUpToDate>false</LinksUpToDate>
  <CharactersWithSpaces>11001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Rachele Pojednic</dc:creator>
  <cp:lastModifiedBy>Rachele Pojednic</cp:lastModifiedBy>
  <cp:revision>2</cp:revision>
  <dcterms:created xsi:type="dcterms:W3CDTF">2019-03-11T17:17:00Z</dcterms:created>
  <dcterms:modified xsi:type="dcterms:W3CDTF">2019-03-11T17:17:00Z</dcterms:modified>
</cp:coreProperties>
</file>